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97F" w:rsidRPr="00A2197F" w:rsidRDefault="00A2197F" w:rsidP="00A2197F">
      <w:pPr>
        <w:tabs>
          <w:tab w:val="left" w:pos="470"/>
        </w:tabs>
        <w:bidi/>
        <w:rPr>
          <w:rFonts w:cstheme="minorHAnsi"/>
          <w:sz w:val="24"/>
          <w:szCs w:val="24"/>
          <w:rtl/>
          <w:lang w:bidi="fa-IR"/>
        </w:rPr>
      </w:pPr>
      <w:r w:rsidRPr="00A2197F">
        <w:rPr>
          <w:rFonts w:cstheme="minorHAnsi"/>
          <w:sz w:val="24"/>
          <w:szCs w:val="24"/>
          <w:rtl/>
          <w:lang w:bidi="fa-IR"/>
        </w:rPr>
        <w:t xml:space="preserve">بسم الله الرحمن الرحیم </w:t>
      </w:r>
    </w:p>
    <w:p w:rsidR="00A2197F" w:rsidRPr="00A2197F" w:rsidRDefault="00A2197F" w:rsidP="00A4540C">
      <w:pPr>
        <w:tabs>
          <w:tab w:val="left" w:pos="470"/>
        </w:tabs>
        <w:bidi/>
        <w:rPr>
          <w:rFonts w:cstheme="minorHAnsi"/>
          <w:sz w:val="24"/>
          <w:szCs w:val="24"/>
          <w:rtl/>
          <w:lang w:bidi="fa-IR"/>
        </w:rPr>
      </w:pPr>
      <w:r w:rsidRPr="00A2197F">
        <w:rPr>
          <w:rFonts w:cstheme="minorHAnsi"/>
          <w:sz w:val="24"/>
          <w:szCs w:val="24"/>
          <w:highlight w:val="yellow"/>
          <w:rtl/>
          <w:lang w:bidi="fa-IR"/>
        </w:rPr>
        <w:t>شنبه 2</w:t>
      </w:r>
      <w:r w:rsidR="00A4540C" w:rsidRPr="00773B03">
        <w:rPr>
          <w:rFonts w:cstheme="minorHAnsi" w:hint="cs"/>
          <w:sz w:val="24"/>
          <w:szCs w:val="24"/>
          <w:highlight w:val="yellow"/>
          <w:rtl/>
          <w:lang w:bidi="fa-IR"/>
        </w:rPr>
        <w:t>5</w:t>
      </w:r>
      <w:r w:rsidRPr="00A2197F">
        <w:rPr>
          <w:rFonts w:cstheme="minorHAnsi"/>
          <w:sz w:val="24"/>
          <w:szCs w:val="24"/>
          <w:highlight w:val="yellow"/>
          <w:rtl/>
          <w:lang w:bidi="fa-IR"/>
        </w:rPr>
        <w:t>/2/1400-</w:t>
      </w:r>
      <w:r w:rsidR="00A4540C" w:rsidRPr="00773B03">
        <w:rPr>
          <w:rFonts w:cstheme="minorHAnsi" w:hint="cs"/>
          <w:sz w:val="24"/>
          <w:szCs w:val="24"/>
          <w:highlight w:val="yellow"/>
          <w:rtl/>
          <w:lang w:bidi="fa-IR"/>
        </w:rPr>
        <w:t>3شوال</w:t>
      </w:r>
      <w:r w:rsidRPr="00A2197F">
        <w:rPr>
          <w:rFonts w:cstheme="minorHAnsi"/>
          <w:sz w:val="24"/>
          <w:szCs w:val="24"/>
          <w:highlight w:val="yellow"/>
          <w:rtl/>
          <w:lang w:bidi="fa-IR"/>
        </w:rPr>
        <w:t xml:space="preserve"> 1442-1</w:t>
      </w:r>
      <w:r w:rsidR="00A4540C" w:rsidRPr="00773B03">
        <w:rPr>
          <w:rFonts w:cstheme="minorHAnsi" w:hint="cs"/>
          <w:sz w:val="24"/>
          <w:szCs w:val="24"/>
          <w:highlight w:val="yellow"/>
          <w:rtl/>
          <w:lang w:bidi="fa-IR"/>
        </w:rPr>
        <w:t>5</w:t>
      </w:r>
      <w:r w:rsidRPr="00A2197F">
        <w:rPr>
          <w:rFonts w:cstheme="minorHAnsi"/>
          <w:sz w:val="24"/>
          <w:szCs w:val="24"/>
          <w:highlight w:val="yellow"/>
          <w:rtl/>
          <w:lang w:bidi="fa-IR"/>
        </w:rPr>
        <w:t>مه2021-درس 33</w:t>
      </w:r>
      <w:r w:rsidR="00A4540C" w:rsidRPr="00773B03">
        <w:rPr>
          <w:rFonts w:cstheme="minorHAnsi" w:hint="cs"/>
          <w:sz w:val="24"/>
          <w:szCs w:val="24"/>
          <w:highlight w:val="yellow"/>
          <w:rtl/>
          <w:lang w:bidi="fa-IR"/>
        </w:rPr>
        <w:t>5</w:t>
      </w:r>
      <w:r w:rsidRPr="00A2197F">
        <w:rPr>
          <w:rFonts w:cstheme="minorHAnsi"/>
          <w:sz w:val="24"/>
          <w:szCs w:val="24"/>
          <w:highlight w:val="yellow"/>
          <w:rtl/>
          <w:lang w:bidi="fa-IR"/>
        </w:rPr>
        <w:t>و33</w:t>
      </w:r>
      <w:r w:rsidR="00A4540C" w:rsidRPr="00773B03">
        <w:rPr>
          <w:rFonts w:cstheme="minorHAnsi" w:hint="cs"/>
          <w:sz w:val="24"/>
          <w:szCs w:val="24"/>
          <w:highlight w:val="yellow"/>
          <w:rtl/>
          <w:lang w:bidi="fa-IR"/>
        </w:rPr>
        <w:t>6</w:t>
      </w:r>
      <w:r w:rsidRPr="00A2197F">
        <w:rPr>
          <w:rFonts w:cstheme="minorHAnsi"/>
          <w:sz w:val="24"/>
          <w:szCs w:val="24"/>
          <w:highlight w:val="yellow"/>
          <w:rtl/>
          <w:lang w:bidi="fa-IR"/>
        </w:rPr>
        <w:t xml:space="preserve">فقه الاداره –فقه النظارة-نظارت بر برنامه – خاتمة- احکام نظارت –نظارت بر تقنین (قسمت </w:t>
      </w:r>
      <w:r w:rsidR="00A4540C" w:rsidRPr="00773B03">
        <w:rPr>
          <w:rFonts w:cstheme="minorHAnsi" w:hint="cs"/>
          <w:sz w:val="24"/>
          <w:szCs w:val="24"/>
          <w:highlight w:val="yellow"/>
          <w:rtl/>
          <w:lang w:bidi="fa-IR"/>
        </w:rPr>
        <w:t>س</w:t>
      </w:r>
      <w:r w:rsidRPr="00A2197F">
        <w:rPr>
          <w:rFonts w:cstheme="minorHAnsi"/>
          <w:sz w:val="24"/>
          <w:szCs w:val="24"/>
          <w:highlight w:val="yellow"/>
          <w:rtl/>
          <w:lang w:bidi="fa-IR"/>
        </w:rPr>
        <w:t>وم)</w:t>
      </w:r>
    </w:p>
    <w:p w:rsidR="00A2197F" w:rsidRPr="00A2197F" w:rsidRDefault="00A2197F" w:rsidP="00A2197F">
      <w:pPr>
        <w:tabs>
          <w:tab w:val="left" w:pos="470"/>
        </w:tabs>
        <w:bidi/>
        <w:rPr>
          <w:rFonts w:cstheme="minorHAnsi"/>
          <w:color w:val="FF0000"/>
          <w:sz w:val="24"/>
          <w:szCs w:val="24"/>
          <w:rtl/>
          <w:lang w:bidi="fa-IR"/>
        </w:rPr>
      </w:pPr>
      <w:r w:rsidRPr="00A2197F">
        <w:rPr>
          <w:rFonts w:cstheme="minorHAnsi"/>
          <w:color w:val="FF0000"/>
          <w:sz w:val="24"/>
          <w:szCs w:val="24"/>
          <w:rtl/>
          <w:lang w:bidi="fa-IR"/>
        </w:rPr>
        <w:t>مسالة :نظارت بر تقنین چه حکمی دارد ؟</w:t>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lang w:bidi="fa-IR"/>
        </w:rPr>
      </w:pPr>
      <w:r w:rsidRPr="00A2197F">
        <w:rPr>
          <w:rFonts w:eastAsia="Times New Roman" w:cstheme="minorHAnsi"/>
          <w:b/>
          <w:bCs/>
          <w:i/>
          <w:iCs/>
          <w:sz w:val="24"/>
          <w:szCs w:val="24"/>
          <w:highlight w:val="yellow"/>
          <w:rtl/>
          <w:lang w:bidi="fa-IR"/>
        </w:rPr>
        <w:t>فقه الحدیث</w:t>
      </w:r>
    </w:p>
    <w:p w:rsidR="00A2197F" w:rsidRPr="00A2197F" w:rsidRDefault="00A2197F" w:rsidP="00A2197F">
      <w:pPr>
        <w:bidi/>
        <w:spacing w:before="100" w:beforeAutospacing="1" w:after="100" w:afterAutospacing="1" w:line="240" w:lineRule="auto"/>
        <w:rPr>
          <w:rFonts w:eastAsia="Times New Roman" w:cstheme="minorHAnsi"/>
          <w:b/>
          <w:bCs/>
          <w:i/>
          <w:iCs/>
          <w:color w:val="FF0000"/>
          <w:sz w:val="24"/>
          <w:szCs w:val="24"/>
          <w:rtl/>
          <w:lang w:bidi="fa-IR"/>
        </w:rPr>
      </w:pPr>
      <w:r w:rsidRPr="00A2197F">
        <w:rPr>
          <w:rFonts w:eastAsia="Times New Roman" w:cstheme="minorHAnsi"/>
          <w:b/>
          <w:bCs/>
          <w:i/>
          <w:iCs/>
          <w:color w:val="FF0000"/>
          <w:sz w:val="24"/>
          <w:szCs w:val="24"/>
          <w:rtl/>
          <w:lang w:bidi="fa-IR"/>
        </w:rPr>
        <w:t xml:space="preserve">موافقت با قرآن معیار مقبولیت قانون </w:t>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131</w:t>
      </w:r>
      <w:r w:rsidRPr="00A2197F">
        <w:rPr>
          <w:rFonts w:eastAsia="Times New Roman" w:cstheme="minorHAnsi"/>
          <w:color w:val="780000"/>
          <w:sz w:val="24"/>
          <w:szCs w:val="24"/>
          <w:rtl/>
          <w:lang w:bidi="fa-IR"/>
        </w:rPr>
        <w:t xml:space="preserve"> عَنْهُ عَنِ الْحَسَنِ بْنِ عَلِيِّ بْنِ فَضَّالٍ عَنْ عَلِيٍّ عَنْ أَيُّوبَ عَنْ أَبِي عَبْدِ اللَّهِ ع قَالَ قَالَ رَسُولُ اللَّهِ ص‏</w:t>
      </w:r>
      <w:r w:rsidRPr="00A2197F">
        <w:rPr>
          <w:rFonts w:eastAsia="Times New Roman" w:cstheme="minorHAnsi"/>
          <w:color w:val="242887"/>
          <w:sz w:val="24"/>
          <w:szCs w:val="24"/>
          <w:rtl/>
          <w:lang w:bidi="fa-IR"/>
        </w:rPr>
        <w:t xml:space="preserve"> إِذَا حُدِّثْتُمْ عَنِّي بِالْحَدِيثِ فَانْحَلُونِي أَهْنَأَهُ وَ أَسْهَلَهُ وَ أَرْشَدَهُ فَإِنْ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فَأَنَا قُلْتُهُ وَ إِنْ لَمْ يُوَافِقْ كِتَابَ اللَّهِ فَلَمْ أَقُلْهُ.</w:t>
      </w:r>
      <w:r w:rsidRPr="00A2197F">
        <w:rPr>
          <w:rFonts w:eastAsia="Times New Roman" w:cstheme="minorHAnsi"/>
          <w:color w:val="242887"/>
          <w:sz w:val="24"/>
          <w:szCs w:val="24"/>
          <w:vertAlign w:val="superscript"/>
          <w:rtl/>
          <w:lang w:bidi="fa-IR"/>
        </w:rPr>
        <w:footnoteReference w:id="1"/>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150</w:t>
      </w:r>
      <w:r w:rsidRPr="00A2197F">
        <w:rPr>
          <w:rFonts w:eastAsia="Times New Roman" w:cstheme="minorHAnsi"/>
          <w:color w:val="780000"/>
          <w:sz w:val="24"/>
          <w:szCs w:val="24"/>
          <w:rtl/>
          <w:lang w:bidi="fa-IR"/>
        </w:rPr>
        <w:t xml:space="preserve"> عَنْهُ عَنِ النَّوْفَلِيِّ عَنِ السَّكُونِيِّ عَنْ أَبِي عَبْدِ اللَّهِ ع عَنْ آبَائِهِ عَنْ عَلِيٍّ ع قَالَ:</w:t>
      </w:r>
      <w:r w:rsidRPr="00A2197F">
        <w:rPr>
          <w:rFonts w:eastAsia="Times New Roman" w:cstheme="minorHAnsi"/>
          <w:color w:val="242887"/>
          <w:sz w:val="24"/>
          <w:szCs w:val="24"/>
          <w:rtl/>
          <w:lang w:bidi="fa-IR"/>
        </w:rPr>
        <w:t xml:space="preserve">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فَخُذُوا بِهِ وَ مَا خَالَفَ كِتَابَ اللَّهِ فَدَعُوهُ.</w:t>
      </w:r>
      <w:r w:rsidRPr="00A2197F">
        <w:rPr>
          <w:rFonts w:eastAsia="Times New Roman" w:cstheme="minorHAnsi"/>
          <w:color w:val="242887"/>
          <w:sz w:val="24"/>
          <w:szCs w:val="24"/>
          <w:vertAlign w:val="superscript"/>
          <w:rtl/>
          <w:lang w:bidi="fa-IR"/>
        </w:rPr>
        <w:footnoteReference w:id="2"/>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780000"/>
          <w:sz w:val="24"/>
          <w:szCs w:val="24"/>
          <w:rtl/>
          <w:lang w:bidi="fa-IR"/>
        </w:rPr>
        <w:t>2- عن إسماعيل بن أبي زياد السكوني عن أبي جعفر عن أبيه عن علي ص قال‏</w:t>
      </w:r>
      <w:r w:rsidRPr="00A2197F">
        <w:rPr>
          <w:rFonts w:eastAsia="Times New Roman" w:cstheme="minorHAnsi"/>
          <w:color w:val="242887"/>
          <w:sz w:val="24"/>
          <w:szCs w:val="24"/>
          <w:rtl/>
          <w:lang w:bidi="fa-IR"/>
        </w:rPr>
        <w:t xml:space="preserve"> الوقوف عند الشبهة خير من الاقتحام في الهلكة، و تركك حديثا لم تروه خير من روايتك حديثا لم تحصه،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فخذوا به، و ما خالف كتاب الله فدعوه.</w:t>
      </w:r>
      <w:r w:rsidRPr="00A2197F">
        <w:rPr>
          <w:rFonts w:eastAsia="Times New Roman" w:cstheme="minorHAnsi"/>
          <w:color w:val="242887"/>
          <w:sz w:val="24"/>
          <w:szCs w:val="24"/>
          <w:vertAlign w:val="superscript"/>
          <w:rtl/>
          <w:lang w:bidi="fa-IR"/>
        </w:rPr>
        <w:footnoteReference w:id="3"/>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780000"/>
          <w:sz w:val="24"/>
          <w:szCs w:val="24"/>
          <w:rtl/>
          <w:lang w:bidi="fa-IR"/>
        </w:rPr>
        <w:t>150 عن عبد الأعلى قال‏</w:t>
      </w:r>
      <w:r w:rsidRPr="00A2197F">
        <w:rPr>
          <w:rFonts w:eastAsia="Times New Roman" w:cstheme="minorHAnsi"/>
          <w:color w:val="242887"/>
          <w:sz w:val="24"/>
          <w:szCs w:val="24"/>
          <w:rtl/>
          <w:lang w:bidi="fa-IR"/>
        </w:rPr>
        <w:t xml:space="preserve"> سألت أبا عبد الله ع عن قول الله: «</w:t>
      </w:r>
      <w:r w:rsidRPr="00A2197F">
        <w:rPr>
          <w:rFonts w:eastAsia="Times New Roman" w:cstheme="minorHAnsi"/>
          <w:color w:val="006A0F"/>
          <w:sz w:val="24"/>
          <w:szCs w:val="24"/>
          <w:rtl/>
          <w:lang w:bidi="fa-IR"/>
        </w:rPr>
        <w:t>وَ ما كانَ اللَّهُ لِيُضِلَّ قَوْماً بَعْدَ إِذْ هَداهُمْ- حَتَّى يُبَيِّنَ لَهُمْ ما يَتَّقُونَ‏</w:t>
      </w:r>
      <w:r w:rsidRPr="00A2197F">
        <w:rPr>
          <w:rFonts w:eastAsia="Times New Roman" w:cstheme="minorHAnsi"/>
          <w:color w:val="242887"/>
          <w:sz w:val="24"/>
          <w:szCs w:val="24"/>
          <w:rtl/>
          <w:lang w:bidi="fa-IR"/>
        </w:rPr>
        <w:t xml:space="preserve">»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فخذوه- و ما خالف كتاب الله فدعوه، و لن يدعه كثير من أهل هذا العالم.</w:t>
      </w:r>
      <w:r w:rsidRPr="00A2197F">
        <w:rPr>
          <w:rFonts w:eastAsia="Times New Roman" w:cstheme="minorHAnsi"/>
          <w:color w:val="242887"/>
          <w:sz w:val="24"/>
          <w:szCs w:val="24"/>
          <w:vertAlign w:val="superscript"/>
          <w:rtl/>
          <w:lang w:bidi="fa-IR"/>
        </w:rPr>
        <w:footnoteReference w:id="4"/>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1</w:t>
      </w:r>
      <w:r w:rsidRPr="00A2197F">
        <w:rPr>
          <w:rFonts w:eastAsia="Times New Roman" w:cstheme="minorHAnsi"/>
          <w:color w:val="780000"/>
          <w:sz w:val="24"/>
          <w:szCs w:val="24"/>
          <w:rtl/>
          <w:lang w:bidi="fa-IR"/>
        </w:rPr>
        <w:t>- عَلِيُّ بْنُ إِبْرَاهِيمَ عَنْ أَبِيهِ عَنِ النَّوْفَلِيِّ عَنِ السَّكُونِيِّ عَنْ أَبِي عَبْدِ اللَّهِ ع قَالَ قَالَ رَسُولُ اللَّهِ ص‏</w:t>
      </w:r>
      <w:r w:rsidRPr="00A2197F">
        <w:rPr>
          <w:rFonts w:eastAsia="Times New Roman" w:cstheme="minorHAnsi"/>
          <w:color w:val="242887"/>
          <w:sz w:val="24"/>
          <w:szCs w:val="24"/>
          <w:rtl/>
          <w:lang w:bidi="fa-IR"/>
        </w:rPr>
        <w:t xml:space="preserve">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فَخُذُوهُ وَ مَا خَالَفَ كِتَابَ اللَّهِ فَدَعُوهُ.</w:t>
      </w:r>
      <w:r w:rsidRPr="00A2197F">
        <w:rPr>
          <w:rFonts w:eastAsia="Times New Roman" w:cstheme="minorHAnsi"/>
          <w:color w:val="242887"/>
          <w:sz w:val="24"/>
          <w:szCs w:val="24"/>
          <w:vertAlign w:val="superscript"/>
          <w:rtl/>
          <w:lang w:bidi="fa-IR"/>
        </w:rPr>
        <w:footnoteReference w:id="5"/>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lastRenderedPageBreak/>
        <w:t>1</w:t>
      </w:r>
      <w:r w:rsidRPr="00A2197F">
        <w:rPr>
          <w:rFonts w:eastAsia="Times New Roman" w:cstheme="minorHAnsi"/>
          <w:color w:val="780000"/>
          <w:sz w:val="24"/>
          <w:szCs w:val="24"/>
          <w:rtl/>
          <w:lang w:bidi="fa-IR"/>
        </w:rPr>
        <w:t>- عِدَّةٌ مِنْ أَصْحَابِنَا عَنْ سَهْلِ بْنِ زِيَادٍ وَ أَحْمَدَ بْنِ مُحَمَّدٍ جَمِيعاً عَنِ ابْنِ مَحْبُوبٍ عَنْ عَبْدِ اللَّهِ بْنِ سِنَانٍ عَنْ أَبِي عَبْدِ اللَّهِ ع قَالَ سَمِعْتُهُ يَقُولُ‏</w:t>
      </w:r>
      <w:r w:rsidRPr="00A2197F">
        <w:rPr>
          <w:rFonts w:eastAsia="Times New Roman" w:cstheme="minorHAnsi"/>
          <w:color w:val="242887"/>
          <w:sz w:val="24"/>
          <w:szCs w:val="24"/>
          <w:rtl/>
          <w:lang w:bidi="fa-IR"/>
        </w:rPr>
        <w:t xml:space="preserve"> مَنِ اشْتَرَطَ شَرْطاً مُخَالِفاً لِكِتَابِ اللَّهِ فَلَا يَجُوزُ لَهُ وَ لَا يَجُوزُ عَلَى الَّذِي اشْتُرِطَ عَلَيْهِ وَ الْمُسْلِمُونَ عِنْدَ شُرُوطِهِمْ فِيمَا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عَزَّ وَ جَلَّ.</w:t>
      </w:r>
      <w:r w:rsidRPr="00A2197F">
        <w:rPr>
          <w:rFonts w:eastAsia="Times New Roman" w:cstheme="minorHAnsi"/>
          <w:color w:val="242887"/>
          <w:sz w:val="24"/>
          <w:szCs w:val="24"/>
          <w:vertAlign w:val="superscript"/>
          <w:rtl/>
          <w:lang w:bidi="fa-IR"/>
        </w:rPr>
        <w:footnoteReference w:id="6"/>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000000"/>
          <w:sz w:val="24"/>
          <w:szCs w:val="24"/>
          <w:rtl/>
          <w:lang w:bidi="fa-IR"/>
        </w:rPr>
        <w:t>______________________________</w:t>
      </w:r>
      <w:r w:rsidRPr="00A2197F">
        <w:rPr>
          <w:rFonts w:eastAsia="Times New Roman" w:cstheme="minorHAnsi"/>
          <w:color w:val="000000"/>
          <w:sz w:val="24"/>
          <w:szCs w:val="24"/>
          <w:rtl/>
          <w:lang w:bidi="fa-IR"/>
        </w:rPr>
        <w:br/>
      </w:r>
      <w:r w:rsidRPr="00A2197F">
        <w:rPr>
          <w:rFonts w:eastAsia="Times New Roman" w:cstheme="minorHAnsi"/>
          <w:color w:val="640000"/>
          <w:sz w:val="24"/>
          <w:szCs w:val="24"/>
          <w:rtl/>
          <w:lang w:bidi="fa-IR"/>
        </w:rPr>
        <w:t>«بقية الحاشية من الصفحة الماضية» ليس مشروطا بالدخول بالنساء لقوله تعالى:</w:t>
      </w:r>
      <w:r w:rsidRPr="00A2197F">
        <w:rPr>
          <w:rFonts w:eastAsia="Times New Roman" w:cstheme="minorHAnsi"/>
          <w:color w:val="02802C"/>
          <w:sz w:val="24"/>
          <w:szCs w:val="24"/>
          <w:rtl/>
          <w:lang w:bidi="fa-IR"/>
        </w:rPr>
        <w:t xml:space="preserve"> «وَ أُمَّهاتُ نِسائِكُمْ»</w:t>
      </w:r>
      <w:r w:rsidRPr="00A2197F">
        <w:rPr>
          <w:rFonts w:eastAsia="Times New Roman" w:cstheme="minorHAnsi"/>
          <w:color w:val="640000"/>
          <w:sz w:val="24"/>
          <w:szCs w:val="24"/>
          <w:rtl/>
          <w:lang w:bidi="fa-IR"/>
        </w:rPr>
        <w:t xml:space="preserve"> الشامل للمدخول بها و غيرها و الاخبار الواردة في ذلك كثيرة. (آت) و في هامش المطبوع: و لما جعل ابن مسعود قوله تعالى:</w:t>
      </w:r>
      <w:r w:rsidRPr="00A2197F">
        <w:rPr>
          <w:rFonts w:eastAsia="Times New Roman" w:cstheme="minorHAnsi"/>
          <w:color w:val="02802C"/>
          <w:sz w:val="24"/>
          <w:szCs w:val="24"/>
          <w:rtl/>
          <w:lang w:bidi="fa-IR"/>
        </w:rPr>
        <w:t xml:space="preserve"> «مِنْ نِسائِكُمُ اللَّاتِي دَخَلْتُمْ بِهِنَ‏</w:t>
      </w:r>
      <w:r w:rsidRPr="00A2197F">
        <w:rPr>
          <w:rFonts w:eastAsia="Times New Roman" w:cstheme="minorHAnsi"/>
          <w:color w:val="640000"/>
          <w:sz w:val="24"/>
          <w:szCs w:val="24"/>
          <w:rtl/>
          <w:lang w:bidi="fa-IR"/>
        </w:rPr>
        <w:t xml:space="preserve">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w:t>
      </w:r>
      <w:r w:rsidRPr="00A2197F">
        <w:rPr>
          <w:rFonts w:eastAsia="Times New Roman" w:cstheme="minorHAnsi"/>
          <w:color w:val="02802C"/>
          <w:sz w:val="24"/>
          <w:szCs w:val="24"/>
          <w:rtl/>
          <w:lang w:bidi="fa-IR"/>
        </w:rPr>
        <w:t xml:space="preserve"> «وَ أُمَّهاتُ نِسائِكُمْ»</w:t>
      </w:r>
      <w:r w:rsidRPr="00A2197F">
        <w:rPr>
          <w:rFonts w:eastAsia="Times New Roman" w:cstheme="minorHAnsi"/>
          <w:color w:val="640000"/>
          <w:sz w:val="24"/>
          <w:szCs w:val="24"/>
          <w:rtl/>
          <w:lang w:bidi="fa-IR"/>
        </w:rPr>
        <w:t xml:space="preserve">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w:t>
      </w:r>
      <w:r w:rsidRPr="00A2197F">
        <w:rPr>
          <w:rFonts w:eastAsia="Times New Roman" w:cstheme="minorHAnsi"/>
          <w:color w:val="D30000"/>
          <w:sz w:val="24"/>
          <w:szCs w:val="24"/>
          <w:rtl/>
          <w:lang w:bidi="fa-IR"/>
        </w:rPr>
        <w:t>وافق‏</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640000"/>
          <w:sz w:val="24"/>
          <w:szCs w:val="24"/>
          <w:rtl/>
          <w:lang w:bidi="fa-IR"/>
        </w:rPr>
        <w:t xml:space="preserve"> فخذوا به و ما خالفه فاطرحوه و يمكن أن يكون الخبران وردا على ضرب من التقية لان ذلك مذهب بعض العامّة انتهى.</w:t>
      </w:r>
      <w:r w:rsidRPr="00A2197F">
        <w:rPr>
          <w:rFonts w:eastAsia="Times New Roman" w:cstheme="minorHAnsi"/>
          <w:color w:val="640000"/>
          <w:sz w:val="24"/>
          <w:szCs w:val="24"/>
          <w:vertAlign w:val="superscript"/>
          <w:rtl/>
          <w:lang w:bidi="fa-IR"/>
        </w:rPr>
        <w:footnoteReference w:id="7"/>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000000"/>
          <w:sz w:val="24"/>
          <w:szCs w:val="24"/>
          <w:rtl/>
          <w:lang w:bidi="fa-IR"/>
        </w:rPr>
        <w:t xml:space="preserve">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w:t>
      </w:r>
      <w:r w:rsidRPr="00A2197F">
        <w:rPr>
          <w:rFonts w:eastAsia="Times New Roman" w:cstheme="minorHAnsi"/>
          <w:color w:val="D30000"/>
          <w:sz w:val="24"/>
          <w:szCs w:val="24"/>
          <w:rtl/>
          <w:lang w:bidi="fa-IR"/>
        </w:rPr>
        <w:t>وَافَقَ‏</w:t>
      </w:r>
      <w:r w:rsidRPr="00A2197F">
        <w:rPr>
          <w:rFonts w:eastAsia="Times New Roman" w:cstheme="minorHAnsi"/>
          <w:color w:val="00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00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000000"/>
          <w:sz w:val="24"/>
          <w:szCs w:val="24"/>
          <w:rtl/>
          <w:lang w:bidi="fa-IR"/>
        </w:rPr>
        <w:t>- عَزَّوَجَلَّ- فَخُذُوهُ، وَ مَا خَالَفَ كِتَابَ اللَّهِ فرُدُّوهُ».</w:t>
      </w:r>
      <w:r w:rsidRPr="00A2197F">
        <w:rPr>
          <w:rFonts w:eastAsia="Times New Roman" w:cstheme="minorHAnsi"/>
          <w:color w:val="000000"/>
          <w:sz w:val="24"/>
          <w:szCs w:val="24"/>
          <w:vertAlign w:val="superscript"/>
          <w:rtl/>
          <w:lang w:bidi="fa-IR"/>
        </w:rPr>
        <w:footnoteReference w:id="8"/>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640000"/>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640000"/>
          <w:sz w:val="24"/>
          <w:szCs w:val="24"/>
          <w:rtl/>
          <w:lang w:bidi="fa-IR"/>
        </w:rPr>
        <w:t xml:space="preserve"> فخذوا به (و في الكافي و الأمالي: فخذوه) و ما خالف كتاب اللَّه فدعوه».</w:t>
      </w:r>
      <w:r w:rsidRPr="00A2197F">
        <w:rPr>
          <w:rFonts w:eastAsia="Times New Roman" w:cstheme="minorHAnsi"/>
          <w:color w:val="640000"/>
          <w:sz w:val="24"/>
          <w:szCs w:val="24"/>
          <w:vertAlign w:val="superscript"/>
          <w:rtl/>
          <w:lang w:bidi="fa-IR"/>
        </w:rPr>
        <w:footnoteReference w:id="9"/>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780000"/>
          <w:sz w:val="24"/>
          <w:szCs w:val="24"/>
          <w:rtl/>
          <w:lang w:bidi="fa-IR"/>
        </w:rPr>
        <w:t>عَنْ أَبِي عَبْدِ اللَّهِ عَلَيْهِ السَّلَامُ، قَالَ: «قَالَ رَسُولُ اللَّهِ صَلَّى اللَّهُ عَلَيْهِ وَ آلِهِ‏</w:t>
      </w:r>
      <w:r w:rsidRPr="00A2197F">
        <w:rPr>
          <w:rFonts w:eastAsia="Times New Roman" w:cstheme="minorHAnsi"/>
          <w:color w:val="242887"/>
          <w:sz w:val="24"/>
          <w:szCs w:val="24"/>
          <w:rtl/>
          <w:lang w:bidi="fa-IR"/>
        </w:rPr>
        <w:t xml:space="preserve">: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فَخُذُوهُ، وَ مَا خَالَفَ كِتَابَ اللَّهِ فَدَعُوهُ».</w:t>
      </w:r>
      <w:r w:rsidRPr="00A2197F">
        <w:rPr>
          <w:rFonts w:eastAsia="Times New Roman" w:cstheme="minorHAnsi"/>
          <w:color w:val="242887"/>
          <w:sz w:val="24"/>
          <w:szCs w:val="24"/>
          <w:vertAlign w:val="superscript"/>
          <w:rtl/>
          <w:lang w:bidi="fa-IR"/>
        </w:rPr>
        <w:footnoteReference w:id="10"/>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 xml:space="preserve">فَلَا يَجُوزُ لَهُ، وَ لَا يَجُوزُ عَلَى الَّذِي اشْتُرِطَ عَلَيْهِ؛ وَ الْمُسْلِمُونَ عِنْدَ شُرُوطِهِمْ فِيمَا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عَزَّ وَ جَلَّ».</w:t>
      </w:r>
      <w:r w:rsidRPr="00A2197F">
        <w:rPr>
          <w:rFonts w:eastAsia="Times New Roman" w:cstheme="minorHAnsi"/>
          <w:color w:val="242887"/>
          <w:sz w:val="24"/>
          <w:szCs w:val="24"/>
          <w:vertAlign w:val="superscript"/>
          <w:rtl/>
          <w:lang w:bidi="fa-IR"/>
        </w:rPr>
        <w:footnoteReference w:id="11"/>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640000"/>
          <w:sz w:val="24"/>
          <w:szCs w:val="24"/>
          <w:rtl/>
          <w:lang w:bidi="fa-IR"/>
        </w:rPr>
        <w:lastRenderedPageBreak/>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w:t>
      </w:r>
      <w:r w:rsidRPr="00A2197F">
        <w:rPr>
          <w:rFonts w:eastAsia="Times New Roman" w:cstheme="minorHAnsi"/>
          <w:color w:val="02802C"/>
          <w:sz w:val="24"/>
          <w:szCs w:val="24"/>
          <w:rtl/>
          <w:lang w:bidi="fa-IR"/>
        </w:rPr>
        <w:t xml:space="preserve"> «الْمُنافِقُونَ وَ الْمُنافِقاتُ بَعْضُهُمْ مِنْ بَعْضٍ»</w:t>
      </w:r>
      <w:r w:rsidRPr="00A2197F">
        <w:rPr>
          <w:rFonts w:eastAsia="Times New Roman" w:cstheme="minorHAnsi"/>
          <w:color w:val="640000"/>
          <w:sz w:val="24"/>
          <w:szCs w:val="24"/>
          <w:rtl/>
          <w:lang w:bidi="fa-IR"/>
        </w:rPr>
        <w:t xml:space="preserve"> [التوبة (9): 67]، و لا ريب أنّ امّهات النساء متّصلات بالنساء، و لا يخفى أنّه أيضاً خلاف الظاهر و لا يمكن الاستدلال به. و قوله:</w:t>
      </w:r>
      <w:r w:rsidRPr="00A2197F">
        <w:rPr>
          <w:rFonts w:eastAsia="Times New Roman" w:cstheme="minorHAnsi"/>
          <w:color w:val="02802C"/>
          <w:sz w:val="24"/>
          <w:szCs w:val="24"/>
          <w:rtl/>
          <w:lang w:bidi="fa-IR"/>
        </w:rPr>
        <w:t xml:space="preserve"> وَ أُمَّهاتُ نِسائِكُمْ‏</w:t>
      </w:r>
      <w:r w:rsidRPr="00A2197F">
        <w:rPr>
          <w:rFonts w:eastAsia="Times New Roman" w:cstheme="minorHAnsi"/>
          <w:color w:val="640000"/>
          <w:sz w:val="24"/>
          <w:szCs w:val="24"/>
          <w:rtl/>
          <w:lang w:bidi="fa-IR"/>
        </w:rPr>
        <w:t>،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w:t>
      </w:r>
      <w:r w:rsidRPr="00A2197F">
        <w:rPr>
          <w:rFonts w:eastAsia="Times New Roman" w:cstheme="minorHAnsi"/>
          <w:color w:val="02802C"/>
          <w:sz w:val="24"/>
          <w:szCs w:val="24"/>
          <w:rtl/>
          <w:lang w:bidi="fa-IR"/>
        </w:rPr>
        <w:t xml:space="preserve"> «مِنْ نِسائِكُمُ اللَّاتِي دَخَلْتُمْ بِهِنَّ»</w:t>
      </w:r>
      <w:r w:rsidRPr="00A2197F">
        <w:rPr>
          <w:rFonts w:eastAsia="Times New Roman" w:cstheme="minorHAnsi"/>
          <w:color w:val="640000"/>
          <w:sz w:val="24"/>
          <w:szCs w:val="24"/>
          <w:rtl/>
          <w:lang w:bidi="fa-IR"/>
        </w:rPr>
        <w:t xml:space="preserve">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w:t>
      </w:r>
      <w:r w:rsidRPr="00A2197F">
        <w:rPr>
          <w:rFonts w:eastAsia="Times New Roman" w:cstheme="minorHAnsi"/>
          <w:color w:val="02802C"/>
          <w:sz w:val="24"/>
          <w:szCs w:val="24"/>
          <w:rtl/>
          <w:lang w:bidi="fa-IR"/>
        </w:rPr>
        <w:t xml:space="preserve"> «وَ أُمَّهاتُ نِسائِكُمْ»</w:t>
      </w:r>
      <w:r w:rsidRPr="00A2197F">
        <w:rPr>
          <w:rFonts w:eastAsia="Times New Roman" w:cstheme="minorHAnsi"/>
          <w:color w:val="640000"/>
          <w:sz w:val="24"/>
          <w:szCs w:val="24"/>
          <w:rtl/>
          <w:lang w:bidi="fa-IR"/>
        </w:rPr>
        <w:t xml:space="preserve">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w:t>
      </w:r>
      <w:r w:rsidRPr="00A2197F">
        <w:rPr>
          <w:rFonts w:eastAsia="Times New Roman" w:cstheme="minorHAnsi"/>
          <w:color w:val="D30000"/>
          <w:sz w:val="24"/>
          <w:szCs w:val="24"/>
          <w:rtl/>
          <w:lang w:bidi="fa-IR"/>
        </w:rPr>
        <w:t>وافق‏</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640000"/>
          <w:sz w:val="24"/>
          <w:szCs w:val="24"/>
          <w:rtl/>
          <w:lang w:bidi="fa-IR"/>
        </w:rPr>
        <w:t xml:space="preserve"> فخذوا به، و ما خالفه فاطرحوه. و يمكن أن يكون الخبران وردا على ضرب من التقيّة؛ لأنّ ذلك مذهب بعض العامّة. انتهى».</w:t>
      </w:r>
      <w:r w:rsidRPr="00A2197F">
        <w:rPr>
          <w:rFonts w:eastAsia="Times New Roman" w:cstheme="minorHAnsi"/>
          <w:color w:val="640000"/>
          <w:sz w:val="24"/>
          <w:szCs w:val="24"/>
          <w:vertAlign w:val="superscript"/>
          <w:rtl/>
          <w:lang w:bidi="fa-IR"/>
        </w:rPr>
        <w:footnoteReference w:id="12"/>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640000"/>
          <w:sz w:val="24"/>
          <w:szCs w:val="24"/>
          <w:rtl/>
          <w:lang w:bidi="fa-IR"/>
        </w:rPr>
        <w:t xml:space="preserve">و انّما حرّم اللَّه الرضاع من قبل الامّهات و إن كان لبن الفحل أيضاً يحرّم، و قد قالوا صلوات اللَّه عليهم: إذا جاءكم عنّا حديث فاعرضوه على كتاب اللَّه، فما </w:t>
      </w:r>
      <w:r w:rsidRPr="00A2197F">
        <w:rPr>
          <w:rFonts w:eastAsia="Times New Roman" w:cstheme="minorHAnsi"/>
          <w:color w:val="D30000"/>
          <w:sz w:val="24"/>
          <w:szCs w:val="24"/>
          <w:rtl/>
          <w:lang w:bidi="fa-IR"/>
        </w:rPr>
        <w:t>وافق‏</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64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640000"/>
          <w:sz w:val="24"/>
          <w:szCs w:val="24"/>
          <w:rtl/>
          <w:lang w:bidi="fa-IR"/>
        </w:rPr>
        <w:t xml:space="preserve"> فخذوه و ما خالف فردّوه، فما بال أكثر أصحابنا أخذوا بهذه الأخبار الثلاثة و تركوا ما وافق الكتاب؟».</w:t>
      </w:r>
      <w:r w:rsidRPr="00A2197F">
        <w:rPr>
          <w:rFonts w:eastAsia="Times New Roman" w:cstheme="minorHAnsi"/>
          <w:color w:val="6D0033"/>
          <w:sz w:val="24"/>
          <w:szCs w:val="24"/>
          <w:rtl/>
          <w:lang w:bidi="fa-IR"/>
        </w:rPr>
        <w:t xml:space="preserve">الّذي اشترط عليه. و المسلمون عند شروطهم فيما </w:t>
      </w:r>
      <w:r w:rsidRPr="00A2197F">
        <w:rPr>
          <w:rFonts w:eastAsia="Times New Roman" w:cstheme="minorHAnsi"/>
          <w:color w:val="D30000"/>
          <w:sz w:val="24"/>
          <w:szCs w:val="24"/>
          <w:rtl/>
          <w:lang w:bidi="fa-IR"/>
        </w:rPr>
        <w:t>وافق‏</w:t>
      </w:r>
      <w:r w:rsidRPr="00A2197F">
        <w:rPr>
          <w:rFonts w:eastAsia="Times New Roman" w:cstheme="minorHAnsi"/>
          <w:color w:val="6D0033"/>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6D0033"/>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6D0033"/>
          <w:sz w:val="24"/>
          <w:szCs w:val="24"/>
          <w:rtl/>
          <w:lang w:bidi="fa-IR"/>
        </w:rPr>
        <w:t xml:space="preserve"> عزّ و جلّ.</w:t>
      </w:r>
      <w:r w:rsidRPr="00A2197F">
        <w:rPr>
          <w:rFonts w:eastAsia="Times New Roman" w:cstheme="minorHAnsi"/>
          <w:color w:val="6D0033"/>
          <w:sz w:val="24"/>
          <w:szCs w:val="24"/>
          <w:vertAlign w:val="superscript"/>
          <w:rtl/>
          <w:lang w:bidi="fa-IR"/>
        </w:rPr>
        <w:footnoteReference w:id="13"/>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وَ سُنَّةَ نَبِيِّهِ وَ الْأَثَرَ مِنْ إِمَامِكَ فَأَمْضِهِ وَ احْمِلْهُمْ عَلَيْهِ وَ مَا اشْتَبَهَ عَلَيْكَ فَاجْمَعْ لَهُ الْفُقَهَاءَ-</w:t>
      </w:r>
      <w:r w:rsidRPr="00A2197F">
        <w:rPr>
          <w:rFonts w:eastAsia="Times New Roman" w:cstheme="minorHAnsi"/>
          <w:color w:val="242887"/>
          <w:sz w:val="24"/>
          <w:szCs w:val="24"/>
          <w:vertAlign w:val="superscript"/>
          <w:rtl/>
          <w:lang w:bidi="fa-IR"/>
        </w:rPr>
        <w:footnoteReference w:id="14"/>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000000"/>
          <w:sz w:val="24"/>
          <w:szCs w:val="24"/>
          <w:rtl/>
          <w:lang w:bidi="fa-IR"/>
        </w:rPr>
        <w:lastRenderedPageBreak/>
        <w:t xml:space="preserve">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w:t>
      </w:r>
      <w:r w:rsidRPr="00A2197F">
        <w:rPr>
          <w:rFonts w:eastAsia="Times New Roman" w:cstheme="minorHAnsi"/>
          <w:color w:val="D30000"/>
          <w:sz w:val="24"/>
          <w:szCs w:val="24"/>
          <w:rtl/>
          <w:lang w:bidi="fa-IR"/>
        </w:rPr>
        <w:t>وَافَقَ‏</w:t>
      </w:r>
      <w:r w:rsidRPr="00A2197F">
        <w:rPr>
          <w:rFonts w:eastAsia="Times New Roman" w:cstheme="minorHAnsi"/>
          <w:color w:val="000000"/>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000000"/>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000000"/>
          <w:sz w:val="24"/>
          <w:szCs w:val="24"/>
          <w:rtl/>
          <w:lang w:bidi="fa-IR"/>
        </w:rPr>
        <w:t xml:space="preserve"> عَزَّ وَ جَلَّ وَ مَتَى جَاءَ مَنْ عَلَيْهِ الْمَالُ بِبَعْضِهِ فِي‏</w:t>
      </w:r>
      <w:r w:rsidRPr="00A2197F">
        <w:rPr>
          <w:rFonts w:eastAsia="Times New Roman" w:cstheme="minorHAnsi"/>
          <w:color w:val="000000"/>
          <w:sz w:val="24"/>
          <w:szCs w:val="24"/>
          <w:vertAlign w:val="superscript"/>
          <w:rtl/>
          <w:lang w:bidi="fa-IR"/>
        </w:rPr>
        <w:footnoteReference w:id="15"/>
      </w:r>
    </w:p>
    <w:p w:rsidR="00A2197F" w:rsidRPr="00A2197F" w:rsidRDefault="00A2197F" w:rsidP="00A2197F">
      <w:pPr>
        <w:bidi/>
        <w:spacing w:before="100" w:beforeAutospacing="1" w:after="100" w:afterAutospacing="1" w:line="240" w:lineRule="auto"/>
        <w:rPr>
          <w:rFonts w:eastAsia="Times New Roman" w:cstheme="minorHAnsi"/>
          <w:color w:val="552B2B"/>
          <w:sz w:val="24"/>
          <w:szCs w:val="24"/>
          <w:rtl/>
          <w:lang w:bidi="fa-IR"/>
        </w:rPr>
      </w:pPr>
      <w:r w:rsidRPr="00A2197F">
        <w:rPr>
          <w:rFonts w:eastAsia="Times New Roman" w:cstheme="minorHAnsi"/>
          <w:color w:val="242887"/>
          <w:sz w:val="24"/>
          <w:szCs w:val="24"/>
          <w:rtl/>
          <w:lang w:bidi="fa-IR"/>
        </w:rPr>
        <w:t>16-</w:t>
      </w:r>
      <w:r w:rsidRPr="00A2197F">
        <w:rPr>
          <w:rFonts w:eastAsia="Times New Roman" w:cstheme="minorHAnsi"/>
          <w:color w:val="780000"/>
          <w:sz w:val="24"/>
          <w:szCs w:val="24"/>
          <w:rtl/>
          <w:lang w:bidi="fa-IR"/>
        </w:rPr>
        <w:t xml:space="preserve">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w:t>
      </w:r>
      <w:r w:rsidRPr="00A2197F">
        <w:rPr>
          <w:rFonts w:eastAsia="Times New Roman" w:cstheme="minorHAnsi"/>
          <w:color w:val="242887"/>
          <w:sz w:val="24"/>
          <w:szCs w:val="24"/>
          <w:rtl/>
          <w:lang w:bidi="fa-IR"/>
        </w:rPr>
        <w:t xml:space="preserve"> إِنَّ عَلَى كُلِّ حَقٍّ حَقِيقَةً وَ عَلَى كُلِّ صَوَابٍ نُوراً فَمَا </w:t>
      </w:r>
      <w:r w:rsidRPr="00A2197F">
        <w:rPr>
          <w:rFonts w:eastAsia="Times New Roman" w:cstheme="minorHAnsi"/>
          <w:color w:val="D30000"/>
          <w:sz w:val="24"/>
          <w:szCs w:val="24"/>
          <w:rtl/>
          <w:lang w:bidi="fa-IR"/>
        </w:rPr>
        <w:t>وَافَقَ‏</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كِتَابَ‏</w:t>
      </w:r>
      <w:r w:rsidRPr="00A2197F">
        <w:rPr>
          <w:rFonts w:eastAsia="Times New Roman" w:cstheme="minorHAnsi"/>
          <w:color w:val="242887"/>
          <w:sz w:val="24"/>
          <w:szCs w:val="24"/>
          <w:rtl/>
          <w:lang w:bidi="fa-IR"/>
        </w:rPr>
        <w:t xml:space="preserve"> </w:t>
      </w:r>
      <w:r w:rsidRPr="00A2197F">
        <w:rPr>
          <w:rFonts w:eastAsia="Times New Roman" w:cstheme="minorHAnsi"/>
          <w:color w:val="D30000"/>
          <w:sz w:val="24"/>
          <w:szCs w:val="24"/>
          <w:rtl/>
          <w:lang w:bidi="fa-IR"/>
        </w:rPr>
        <w:t>اللَّهِ‏</w:t>
      </w:r>
      <w:r w:rsidRPr="00A2197F">
        <w:rPr>
          <w:rFonts w:eastAsia="Times New Roman" w:cstheme="minorHAnsi"/>
          <w:color w:val="242887"/>
          <w:sz w:val="24"/>
          <w:szCs w:val="24"/>
          <w:rtl/>
          <w:lang w:bidi="fa-IR"/>
        </w:rPr>
        <w:t xml:space="preserve"> فَخُذُوهُ وَ مَا خَالَفَ كِتَابَ اللَّهِ فَدَعُوهُ.</w:t>
      </w:r>
      <w:r w:rsidRPr="00A2197F">
        <w:rPr>
          <w:rFonts w:eastAsia="Times New Roman" w:cstheme="minorHAnsi"/>
          <w:color w:val="242887"/>
          <w:sz w:val="24"/>
          <w:szCs w:val="24"/>
          <w:vertAlign w:val="superscript"/>
          <w:rtl/>
          <w:lang w:bidi="fa-IR"/>
        </w:rPr>
        <w:footnoteReference w:id="16"/>
      </w:r>
      <w:r w:rsidRPr="00A2197F">
        <w:rPr>
          <w:rFonts w:eastAsia="Times New Roman" w:cstheme="minorHAnsi"/>
          <w:color w:val="242887"/>
          <w:sz w:val="24"/>
          <w:szCs w:val="24"/>
          <w:vertAlign w:val="superscript"/>
          <w:rtl/>
          <w:lang w:bidi="fa-IR"/>
        </w:rPr>
        <w:footnoteReference w:id="17"/>
      </w:r>
    </w:p>
    <w:p w:rsidR="00773B03" w:rsidRPr="0007265F" w:rsidRDefault="00773B03" w:rsidP="0030186C">
      <w:pPr>
        <w:bidi/>
        <w:spacing w:before="100" w:beforeAutospacing="1" w:after="100" w:afterAutospacing="1" w:line="240" w:lineRule="auto"/>
        <w:rPr>
          <w:rFonts w:eastAsia="Times New Roman" w:cstheme="minorHAnsi"/>
          <w:color w:val="FF0000"/>
          <w:sz w:val="24"/>
          <w:szCs w:val="24"/>
          <w:lang w:bidi="fa-IR"/>
        </w:rPr>
      </w:pPr>
      <w:r w:rsidRPr="0007265F">
        <w:rPr>
          <w:rFonts w:eastAsia="Times New Roman" w:cstheme="minorHAnsi" w:hint="cs"/>
          <w:b/>
          <w:bCs/>
          <w:i/>
          <w:iCs/>
          <w:color w:val="FF0000"/>
          <w:sz w:val="24"/>
          <w:szCs w:val="24"/>
          <w:rtl/>
          <w:lang w:bidi="fa-IR"/>
        </w:rPr>
        <w:t>بدعت</w:t>
      </w:r>
      <w:r w:rsidRPr="0007265F">
        <w:rPr>
          <w:rFonts w:eastAsia="Times New Roman" w:cstheme="minorHAnsi"/>
          <w:b/>
          <w:bCs/>
          <w:i/>
          <w:iCs/>
          <w:color w:val="FF0000"/>
          <w:sz w:val="24"/>
          <w:szCs w:val="24"/>
          <w:vertAlign w:val="superscript"/>
          <w:rtl/>
          <w:lang w:bidi="fa-IR"/>
        </w:rPr>
        <w:footnoteReference w:id="18"/>
      </w:r>
      <w:bookmarkStart w:id="2" w:name="_GoBack"/>
      <w:bookmarkEnd w:id="2"/>
      <w:r w:rsidRPr="0007265F">
        <w:rPr>
          <w:rFonts w:eastAsia="Times New Roman" w:cstheme="minorHAnsi"/>
          <w:color w:val="FF0000"/>
          <w:sz w:val="24"/>
          <w:szCs w:val="24"/>
          <w:rtl/>
          <w:lang w:bidi="fa-IR"/>
        </w:rPr>
        <w:br/>
      </w:r>
    </w:p>
    <w:p w:rsidR="00773B03" w:rsidRDefault="00773B03" w:rsidP="00773B03">
      <w:pPr>
        <w:bidi/>
        <w:spacing w:before="100" w:beforeAutospacing="1" w:after="100" w:afterAutospacing="1" w:line="240" w:lineRule="auto"/>
        <w:rPr>
          <w:rFonts w:eastAsia="Times New Roman" w:cstheme="minorHAnsi"/>
          <w:color w:val="FF0000"/>
          <w:sz w:val="24"/>
          <w:szCs w:val="24"/>
          <w:rtl/>
          <w:lang w:bidi="fa-IR"/>
        </w:rPr>
      </w:pPr>
      <w:r w:rsidRPr="00C77BFD">
        <w:rPr>
          <w:rFonts w:eastAsia="Times New Roman" w:cstheme="minorHAnsi" w:hint="cs"/>
          <w:color w:val="FF0000"/>
          <w:sz w:val="24"/>
          <w:szCs w:val="24"/>
          <w:rtl/>
          <w:lang w:bidi="fa-IR"/>
        </w:rPr>
        <w:lastRenderedPageBreak/>
        <w:t>بَابُ الْبِدَعِ‏ وَ الرَّأْيِ وَ الْمَقَايِيسِ‏</w:t>
      </w:r>
      <w:r w:rsidR="0030186C">
        <w:rPr>
          <w:rStyle w:val="FootnoteReference"/>
          <w:rFonts w:eastAsia="Times New Roman" w:cstheme="minorHAnsi"/>
          <w:color w:val="FF0000"/>
          <w:sz w:val="24"/>
          <w:szCs w:val="24"/>
          <w:rtl/>
          <w:lang w:bidi="fa-IR"/>
        </w:rPr>
        <w:footnoteReference w:id="19"/>
      </w:r>
    </w:p>
    <w:p w:rsidR="00D42D51" w:rsidRPr="0007265F" w:rsidRDefault="00D42D51" w:rsidP="00D42D51">
      <w:pPr>
        <w:bidi/>
        <w:spacing w:before="100" w:beforeAutospacing="1" w:after="100" w:afterAutospacing="1" w:line="240" w:lineRule="auto"/>
        <w:rPr>
          <w:rFonts w:eastAsia="Times New Roman" w:cstheme="minorHAnsi"/>
          <w:sz w:val="24"/>
          <w:szCs w:val="24"/>
          <w:rtl/>
          <w:lang w:bidi="fa-IR"/>
        </w:rPr>
      </w:pPr>
      <w:r w:rsidRPr="0007265F">
        <w:rPr>
          <w:rFonts w:eastAsia="Times New Roman" w:cstheme="minorHAnsi" w:hint="cs"/>
          <w:sz w:val="24"/>
          <w:szCs w:val="24"/>
          <w:rtl/>
          <w:lang w:bidi="fa-IR"/>
        </w:rPr>
        <w:t xml:space="preserve"> وجه استد لال : بدعت نوآوری نامشروع  در دین است که یک نوع آن در تقنین و تدوین است که بر علماء است مانع شوند به مصداق نهی ار منکر و ارشاد جاهل  که شامل حسه و ناظران سازمانی هم میشود که جلوی تنظیم برنامه ها و مقررات و دستور العمل ها و چشمثی انداز ها را بگیرند  این طائف از از اخبار که در بخشی از کافی شریف جمع شده اند  مجموعا به تمامی ابعد بدعت و نحوه مقابله و خنثی سازی آن را یاد میدهد  که به تعمق در این طائفه از اخبار ارجاع میدهیم :</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 الْحُسَيْنُ بْنُ مُحَمَّدٍ الْأَشْعَرِيُّ عَنْ مُعَلَّى بْنِ مُحَمَّدٍ عَنِ الْحَسَنِ بْنِ عَلِيٍّ الْوَشَّاءِ وَ عِدَّةٌ مِنْ أَصْحَابِنَا عَنْ أَحْمَدَ بْنِ مُحَمَّدٍ عَنِ ابْنِ فَضَّالٍ جَمِيعاً عَنْ عَاصِمِ بْنِ حُمَيْدٍ عَنْ مُحَمَّدِ بْنِ مُسْلِمٍ عَنْ أَبِي جَعْفَرٍ ع قَالَ: خَطَبَ أَمِيرُ الْمُؤْمِنِينَ ع النَّاسَ فَقَالَ أَيُّهَا النَّاسُ إِنَّمَا بَدْءُ وُقُوعِ الْفِتَنِ أَهْوَاءٌ تُتَّبَعُ وَ أَحْكَامٌ تُبْتَدَعُ يُخَالَفُ فِيهَا كِتَابُ اللَّهِ يَتَوَلَّى فِيهَا رِجَالٌ رِجَالًا فَلَوْ أَنَّ الْبَاطِلَ خَلَصَ لَمْ يَخْفَ عَلَى ذِي حِجًى وَ لَوْ أَنَّ الْحَقَّ خَلَصَ لَمْ يَكُنِ اخْتِلَافٌ وَ لَكِنْ يُؤْخَذُ مِنْ هَذَا ضِغْثٌ‏</w:t>
      </w:r>
      <w:r w:rsidRPr="00C77BFD">
        <w:rPr>
          <w:rFonts w:eastAsia="Times New Roman" w:cstheme="minorHAnsi"/>
          <w:sz w:val="24"/>
          <w:szCs w:val="24"/>
          <w:vertAlign w:val="superscript"/>
          <w:rtl/>
          <w:lang w:bidi="fa-IR"/>
        </w:rPr>
        <w:footnoteReference w:id="20"/>
      </w:r>
      <w:r w:rsidRPr="00C77BFD">
        <w:rPr>
          <w:rFonts w:eastAsia="Times New Roman" w:cstheme="minorHAnsi" w:hint="cs"/>
          <w:sz w:val="24"/>
          <w:szCs w:val="24"/>
          <w:rtl/>
          <w:lang w:bidi="fa-IR"/>
        </w:rPr>
        <w:t xml:space="preserve"> وَ مِنْ هَذَا ضِغْثٌ فَيُمْزَجَانِ فَيَجِيئَانِ مَعاً فَهُنَالِكَ اسْتَحْوَذَ الشَّيْطَانُ عَلَى أَوْلِيَائِهِ وَ نَجَا الَّذِينَ سَبَقَتْ لَهُمْ مِنَ اللَّهِ الْحُسْنَى.</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2- الْحُسَيْنُ بْنُ مُحَمَّدٍ عَنْ مُعَلَّى بْنِ مُحَمَّدٍ عَنْ مُحَمَّدِ بْنِ جُمْهُورٍ الْعَمِّيِّ يَرْفَعُهُ قَالَ قَالَ رَسُولُ اللَّهِ ص‏ إِذَا ظَهَرَتِ الْبِدَعُ فِي أُمَّتِي فَلْيُظْهِرِ الْعَالِمُ عِلْمَهُ فَمَنْ لَمْ يَفْعَلْ فَعَلَيْهِ لَعْنَةُ اللَّهِ.</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3- وَ بِهَذَا الْإِسْنَادِ عَنْ مُحَمَّدِ بْنِ جُمْهُورٍ رَفَعَهُ قَالَ‏</w:t>
      </w:r>
      <w:r w:rsidRPr="00C77BFD">
        <w:rPr>
          <w:rFonts w:eastAsia="Times New Roman" w:cstheme="minorHAnsi"/>
          <w:sz w:val="24"/>
          <w:szCs w:val="24"/>
          <w:vertAlign w:val="superscript"/>
          <w:rtl/>
          <w:lang w:bidi="fa-IR"/>
        </w:rPr>
        <w:footnoteReference w:id="21"/>
      </w:r>
      <w:r w:rsidRPr="00C77BFD">
        <w:rPr>
          <w:rFonts w:eastAsia="Times New Roman" w:cstheme="minorHAnsi" w:hint="cs"/>
          <w:sz w:val="24"/>
          <w:szCs w:val="24"/>
          <w:rtl/>
          <w:lang w:bidi="fa-IR"/>
        </w:rPr>
        <w:t>: مَنْ أَتَى ذَا بِدْعَةٍ فَعَظَّمَهُ فَإِنَّمَا يَسْعَى فِي هَدْمِ الْإِسْلَامِ.</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4- وَ بِهَذَا الْإِسْنَادِ عَنْ مُحَمَّدِ بْنِ جُمْهُورٍ رَفَعَهُ قَالَ قَالَ رَسُولُ اللَّهِ ص‏ أَبَى اللَّهُ لِصَاحِبِ الْبِدْعَةِ بِالتَّوْبَةِ قِيلَ يَا رَسُولَ اللَّهِ وَ كَيْفَ ذَلِكَ قَالَ إِنَّهُ قَدْ أُشْرِبَ قَلْبُهُ حُبَّهَا.</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5- مُحَمَّدُ بْنُ يَحْيَى عَنْ أَحْمَدَ بْنِ مُحَمَّدِ بْنِ عِيسَى عَنِ الْحَسَنِ بْنِ مَحْبُوبٍ عَنْ مُعَاوِيَةَ بْنِ وَهْبٍ قَالَ سَمِعْتُ أَبَا عَبْدِ اللَّهِ ع يَقُولُ قَالَ رَسُولُ اللَّهِ ص‏ إِنَّ عِنْدَ كُلِّ بِدْعَةٍ تَكُونُ مِنْ بَعْدِي يُكَادُ بِهَا الْإِيمَانُ وَلِيّاً مِنْ أَهْلِ بَيْتِي مُوَكَّلًا بِهِ يَذُبُّ عَنْهُ يَنْطِقُ بِإِلْهَامٍ مِنَ اللَّهِ وَ يُعْلِنُ الْحَقَّ وَ يُنَوِّرُهُ وَ يَرُدُّ كَيْدَ الْكَائِدِينَ يُعَبِّرُ عَنِ الضُّعَفَاءِ فَاعْتَبِرُوا يَا أُولِي الْأَبْصَارِ وَ تَوَكَّلُوا عَلَى اللَّهِ.</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6- مُحَمَّدُ بْنُ يَحْيَى عَنْ بَعْضِ أَصْحَابِهِ وَ عَلِيُّ بْنُ إِبْرَاهِيمَ عَنْ أَبِيهِ عَنْ هَارُونَ بْنِ مُسْلِمٍ عَنْ مَسْعَدَةَ بْنِ صَدَقَةَ عَنْ أَبِي عَبْدِ اللَّهِ ع وَ عَلِيُّ بْنُ إِبْرَاهِيمَ عَنْ أَبِيهِ عَنِ ابْنِ مَحْبُوبٍ‏رَفَعَهُ عَنْ أَمِيرِ الْمُؤْمِنِينَ ع أَنَّهُ قَالَ: إِنَّ مِنْ أَبْغَضِ الْخَلْقِ إِلَى اللَّهِ عَزَّ وَ جَلَّ لَرَجُلَيْنِ رَجُلٌ وَكَلَهُ اللَّهُ إِلَى نَفْسِهِ فَهُوَ جَائِرٌ عَنْ قَصْدِ السَّبِيلِ مَشْعُوفٌ‏</w:t>
      </w:r>
      <w:r w:rsidRPr="00C77BFD">
        <w:rPr>
          <w:rFonts w:eastAsia="Times New Roman" w:cstheme="minorHAnsi"/>
          <w:sz w:val="24"/>
          <w:szCs w:val="24"/>
          <w:vertAlign w:val="superscript"/>
          <w:rtl/>
          <w:lang w:bidi="fa-IR"/>
        </w:rPr>
        <w:footnoteReference w:id="22"/>
      </w:r>
      <w:r w:rsidRPr="00C77BFD">
        <w:rPr>
          <w:rFonts w:eastAsia="Times New Roman" w:cstheme="minorHAnsi" w:hint="cs"/>
          <w:sz w:val="24"/>
          <w:szCs w:val="24"/>
          <w:rtl/>
          <w:lang w:bidi="fa-IR"/>
        </w:rPr>
        <w:t xml:space="preserve"> بِكَلَامِ بِدْعَةٍ قَدْ لَهِجَ بِالصَّوْمِ وَ الصَّلَاةِ فَهُوَ فِتْنَةٌ لِمَنِ افْتَتَنَ بِهِ ضَالٌّ عَنْ هَدْيِ مَنْ كَانَ قَبْلَهُ‏</w:t>
      </w:r>
      <w:r w:rsidRPr="00C77BFD">
        <w:rPr>
          <w:rFonts w:eastAsia="Times New Roman" w:cstheme="minorHAnsi"/>
          <w:sz w:val="24"/>
          <w:szCs w:val="24"/>
          <w:vertAlign w:val="superscript"/>
          <w:rtl/>
          <w:lang w:bidi="fa-IR"/>
        </w:rPr>
        <w:footnoteReference w:id="23"/>
      </w:r>
      <w:r w:rsidRPr="00C77BFD">
        <w:rPr>
          <w:rFonts w:eastAsia="Times New Roman" w:cstheme="minorHAnsi" w:hint="cs"/>
          <w:sz w:val="24"/>
          <w:szCs w:val="24"/>
          <w:rtl/>
          <w:lang w:bidi="fa-IR"/>
        </w:rPr>
        <w:t xml:space="preserve"> مُضِلٌّ لِمَنِ اقْتَدَى بِهِ فِي حَيَاتِهِ وَ بَعْدَ مَوْتِهِ حَمَّالٌ خَطَايَا غَيْرِهِ رَهْنٌ بِخَطِيئَتِهِ وَ رَجُلٌ </w:t>
      </w:r>
      <w:r w:rsidRPr="00C77BFD">
        <w:rPr>
          <w:rFonts w:eastAsia="Times New Roman" w:cstheme="minorHAnsi" w:hint="cs"/>
          <w:sz w:val="24"/>
          <w:szCs w:val="24"/>
          <w:rtl/>
          <w:lang w:bidi="fa-IR"/>
        </w:rPr>
        <w:lastRenderedPageBreak/>
        <w:t>قَمَشَ جَهْلًا فِي جُهَّالِ النَّاسِ عَانٍ‏</w:t>
      </w:r>
      <w:r w:rsidRPr="00C77BFD">
        <w:rPr>
          <w:rFonts w:eastAsia="Times New Roman" w:cstheme="minorHAnsi"/>
          <w:sz w:val="24"/>
          <w:szCs w:val="24"/>
          <w:vertAlign w:val="superscript"/>
          <w:rtl/>
          <w:lang w:bidi="fa-IR"/>
        </w:rPr>
        <w:footnoteReference w:id="24"/>
      </w:r>
      <w:r w:rsidRPr="00C77BFD">
        <w:rPr>
          <w:rFonts w:eastAsia="Times New Roman" w:cstheme="minorHAnsi" w:hint="cs"/>
          <w:sz w:val="24"/>
          <w:szCs w:val="24"/>
          <w:rtl/>
          <w:lang w:bidi="fa-IR"/>
        </w:rPr>
        <w:t xml:space="preserve"> بِأَغْبَاشِ الْفِتْنَةِ قَدْ سَمَّاهُ أَشْبَاهُ النَّاسِ عَالِماً وَ لَمْ يَغْنَ‏</w:t>
      </w:r>
      <w:r w:rsidRPr="00C77BFD">
        <w:rPr>
          <w:rFonts w:eastAsia="Times New Roman" w:cstheme="minorHAnsi"/>
          <w:sz w:val="24"/>
          <w:szCs w:val="24"/>
          <w:vertAlign w:val="superscript"/>
          <w:rtl/>
          <w:lang w:bidi="fa-IR"/>
        </w:rPr>
        <w:footnoteReference w:id="25"/>
      </w:r>
      <w:r w:rsidRPr="00C77BFD">
        <w:rPr>
          <w:rFonts w:eastAsia="Times New Roman" w:cstheme="minorHAnsi" w:hint="cs"/>
          <w:sz w:val="24"/>
          <w:szCs w:val="24"/>
          <w:rtl/>
          <w:lang w:bidi="fa-IR"/>
        </w:rPr>
        <w:t xml:space="preserve"> فِيهِ يَوْماً سَالِماً بَكَّرَ</w:t>
      </w:r>
      <w:r w:rsidRPr="00C77BFD">
        <w:rPr>
          <w:rFonts w:eastAsia="Times New Roman" w:cstheme="minorHAnsi"/>
          <w:sz w:val="24"/>
          <w:szCs w:val="24"/>
          <w:vertAlign w:val="superscript"/>
          <w:rtl/>
          <w:lang w:bidi="fa-IR"/>
        </w:rPr>
        <w:footnoteReference w:id="26"/>
      </w:r>
      <w:r w:rsidRPr="00C77BFD">
        <w:rPr>
          <w:rFonts w:eastAsia="Times New Roman" w:cstheme="minorHAnsi" w:hint="cs"/>
          <w:sz w:val="24"/>
          <w:szCs w:val="24"/>
          <w:rtl/>
          <w:lang w:bidi="fa-IR"/>
        </w:rPr>
        <w:t xml:space="preserve"> فَاسْتَكْثَرَ مَا قَلَّ مِنْهُ خَيْرٌ مِمَّا كَثُرَ حَتَّى إِذَا ارْتَوَى مِنْ آجِنٍ‏</w:t>
      </w:r>
      <w:r w:rsidRPr="00C77BFD">
        <w:rPr>
          <w:rFonts w:eastAsia="Times New Roman" w:cstheme="minorHAnsi"/>
          <w:sz w:val="24"/>
          <w:szCs w:val="24"/>
          <w:vertAlign w:val="superscript"/>
          <w:rtl/>
          <w:lang w:bidi="fa-IR"/>
        </w:rPr>
        <w:footnoteReference w:id="27"/>
      </w:r>
      <w:r w:rsidRPr="00C77BFD">
        <w:rPr>
          <w:rFonts w:eastAsia="Times New Roman" w:cstheme="minorHAnsi" w:hint="cs"/>
          <w:sz w:val="24"/>
          <w:szCs w:val="24"/>
          <w:rtl/>
          <w:lang w:bidi="fa-IR"/>
        </w:rPr>
        <w:t xml:space="preserve"> وَ اكْتَنَزَ مِنْ غَيْرِ طَائِلٍ‏</w:t>
      </w:r>
      <w:r w:rsidRPr="00C77BFD">
        <w:rPr>
          <w:rFonts w:eastAsia="Times New Roman" w:cstheme="minorHAnsi"/>
          <w:sz w:val="24"/>
          <w:szCs w:val="24"/>
          <w:vertAlign w:val="superscript"/>
          <w:rtl/>
          <w:lang w:bidi="fa-IR"/>
        </w:rPr>
        <w:footnoteReference w:id="28"/>
      </w:r>
      <w:r w:rsidRPr="00C77BFD">
        <w:rPr>
          <w:rFonts w:eastAsia="Times New Roman" w:cstheme="minorHAnsi" w:hint="cs"/>
          <w:sz w:val="24"/>
          <w:szCs w:val="24"/>
          <w:rtl/>
          <w:lang w:bidi="fa-IR"/>
        </w:rPr>
        <w:t xml:space="preserve"> جَلَسَ بَيْنَ النَّاسِ قَاضِياً ضَامِناً لِتَخْلِيصِ مَا الْتَبَسَ عَلَى غَيْرِهِ وَ إِنْ خَالَفَ قَاضِياً سَبَقَهُ لَمْ يَأْمَنْ أَنْ يَنْقُضَ حُكْمَهُ مَنْ يَأْتِي بَعْدَهُ كَفِعْلِهِ بِمَنْ كَانَ قَبْلَهُ وَ إِنْ نَزَلَتْ بِهِ إِحْدَى الْمُبْهَمَاتِ الْمُعْضِلَاتِ هَيَّأَ لَهَا حَشْواً مِنْ رَأْيِهِ ثُمَّ قَطَعَ بِهِ فَهُوَ مِنْ لَبْسِ الشُّبُهَاتِ فِي مِثْلِ غَزْلِ الْعَنْكَبُوتِ لَا يَدْرِي أَصَابَ أَمْ أَخْطَأَ لَا يَحْسَبُ الْعِلْمَ فِي شَيْ‏ءٍ مِمَّا أَنْكَرَ وَ لَا يَرَى أَنَّ وَرَاءَ مَا بَلَغَ فِيهِ مَذْهَباً إِنْ قَاسَ شَيْئاً بِشَيْ‏ءٍ لَمْ يُكَذِّبْ نَظَرَهُ وَ إِنْ أَظْلَمَ عَلَيْهِ أَمْرٌ اكْتَتَمَ بِهِ لِمَا يَعْلَمُ مِنْ جَهْلِ نَفْسِهِ لِكَيْلَا يُقَالَ لَهُ لَا يَعْلَمُ ثُمَّ جَسَرَ فَقَضَى فَهُوَ مِفْتَاحُ عَشَوَاتٍ‏</w:t>
      </w:r>
      <w:r w:rsidRPr="00C77BFD">
        <w:rPr>
          <w:rFonts w:eastAsia="Times New Roman" w:cstheme="minorHAnsi"/>
          <w:sz w:val="24"/>
          <w:szCs w:val="24"/>
          <w:vertAlign w:val="superscript"/>
          <w:rtl/>
          <w:lang w:bidi="fa-IR"/>
        </w:rPr>
        <w:footnoteReference w:id="29"/>
      </w:r>
      <w:r w:rsidRPr="00C77BFD">
        <w:rPr>
          <w:rFonts w:eastAsia="Times New Roman" w:cstheme="minorHAnsi" w:hint="cs"/>
          <w:sz w:val="24"/>
          <w:szCs w:val="24"/>
          <w:rtl/>
          <w:lang w:bidi="fa-IR"/>
        </w:rPr>
        <w:t xml:space="preserve"> رَكَّابُ شُبُهَاتٍ خَبَّاطُ جَهَالاتٍ لَا يَعْتَذِرُ مِمَّا لَا يَعْلَمُ فَيَسْلَمَ وَ لَا يَعَضُّ فِي الْعِلْمِ بِضِرْسٍ قَاطِعٍ فَيَغْنَمَ يَذْرِي الرِّوَايَاتِ ذَرْوَ الرِّيحِ الْهَشِيمَ‏</w:t>
      </w:r>
      <w:r w:rsidRPr="00C77BFD">
        <w:rPr>
          <w:rFonts w:eastAsia="Times New Roman" w:cstheme="minorHAnsi"/>
          <w:sz w:val="24"/>
          <w:szCs w:val="24"/>
          <w:vertAlign w:val="superscript"/>
          <w:rtl/>
          <w:lang w:bidi="fa-IR"/>
        </w:rPr>
        <w:footnoteReference w:id="30"/>
      </w:r>
      <w:r w:rsidRPr="00C77BFD">
        <w:rPr>
          <w:rFonts w:eastAsia="Times New Roman" w:cstheme="minorHAnsi" w:hint="cs"/>
          <w:sz w:val="24"/>
          <w:szCs w:val="24"/>
          <w:rtl/>
          <w:lang w:bidi="fa-IR"/>
        </w:rPr>
        <w:t>-تَبْكِي مِنْهُ الْمَوَارِيثُ وَ تَصْرُخُ مِنْهُ الدِّمَاءُ يُسْتَحَلُّ بِقَضَائِهِ الْفَرْجُ الْحَرَامُ وَ يُحَرَّمُ بِقَضَائِهِ الْفَرْجُ الْحَلَالُ لَا مَلِي‏ءٌ بِإِصْدَارِ مَا عَلَيْهِ وَرَدَ</w:t>
      </w:r>
      <w:r w:rsidRPr="00C77BFD">
        <w:rPr>
          <w:rFonts w:eastAsia="Times New Roman" w:cstheme="minorHAnsi"/>
          <w:sz w:val="24"/>
          <w:szCs w:val="24"/>
          <w:vertAlign w:val="superscript"/>
          <w:rtl/>
          <w:lang w:bidi="fa-IR"/>
        </w:rPr>
        <w:footnoteReference w:id="31"/>
      </w:r>
      <w:r w:rsidRPr="00C77BFD">
        <w:rPr>
          <w:rFonts w:eastAsia="Times New Roman" w:cstheme="minorHAnsi" w:hint="cs"/>
          <w:sz w:val="24"/>
          <w:szCs w:val="24"/>
          <w:rtl/>
          <w:lang w:bidi="fa-IR"/>
        </w:rPr>
        <w:t xml:space="preserve"> وَ لَا هُوَ أَهْلٌ لِمَا مِنْهُ فَرَطَ مِنِ ادِّعَائِهِ عِلْمَ الْحَقِّ.</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7- الْحُسَيْنُ بْنُ مُحَمَّدٍ عَنْ مُعَلَّى بْنِ مُحَمَّدٍ عَنِ الْحَسَنِ بْنِ عَلِيٍّ الْوَشَّاءِ عَنْ أَبَانِ بْنِ عُثْمَانَ عَنْ أَبِي شَيْبَةَ الْخُرَاسَانِيِّ قَالَ سَمِعْتُ أَبَا عَبْدِ اللَّهِ ع يَقُولُ‏ إِنَّ أَصْحَابَ الْمَقَايِيسِ طَلَبُوا الْعِلْمَ بِالْمَقَايِيسِ فَلَمْ تَزِدْهُمُ الْمَقَايِيسُ مِنَ الْحَقِّ إِلَّا بُعْداً وَ إِنَّ دِينَ اللَّهِ لَا يُصَابُ بِالْمَقَايِيسِ.</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8- عَلِيُّ بْنُ إِبْرَاهِيمَ عَنْ أَبِيهِ وَ مُحَمَّدُ بْنُ إِسْمَاعِيلَ عَنِ الْفَضْلِ بْنِ شَاذَانَ رَفَعَهُ عَنْ أَبِي جَعْفَرٍ وَ أَبِي عَبْدِ اللَّهِ ع قَالا كُلُّ بِدْعَةٍ ضَلَالَةٌ وَ كُلُّ ضَلَالَةٍ سَبِيلُهَا إِلَى النَّارِ.</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9- عَلِيُّ بْنُ إِبْرَاهِيمَ عَنْ أَبِيهِ عَنِ ابْنِ أَبِي عُمَيْرٍ عَنْ مُحَمَّدِ بْنِ حَكِيمٍ قَالَ: قُلْتُ لِأَبِي الْحَسَنِ مُوسَى ع جُعِلْتُ فِدَاكَ فُقِّهْنَا فِي الدِّينِ وَ أَغْنَانَا اللَّهُ بِكُمْ عَنِ النَّاسِ حَتَّى إِنَّ الْجَمَاعَةَ مِنَّا لَتَكُونُ فِي الْمَجْلِسِ مَا يَسْأَلُ رَجُلٌ صَاحِبَهُ تَحْضُرُهُ الْمَسْأَلَةُ وَ يَحْضُرُهُ جَوَابُهَا فِيمَا مَنَّ اللَّهُ عَلَيْنَا بِكُمْ فَرُبَّمَا وَرَدَ عَلَيْنَا الشَّيْ‏ءُ لَمْ يَأْتِنَا فِيهِ عَنْكَ وَ لَا عَنْ آبَائِكَ شَيْ‏ءٌ فَنَظَرْنَا إِلَى أَحْسَنِ مَا يَحْضُرُنَا وَ أَوْفَقِ الْأَشْيَاءِ لِمَا جَاءَنَا عَنْكُمْ فَنَأْخُذُ بِهِ فَقَالَ هَيْهَاتَ هَيْهَاتَ فِي ذَلِكَ وَ اللَّهِ هَلَكَ مَنْ هَلَكَ يَا ابْنَ حَكِيمٍ قَالَ ثُمَّ قَالَ لَعَنَ اللَّهُ أَبَا حَنِيفَةَ كَانَ يَقُولُ قَالَ عَلِيٌّ وَ قُلْتُ:" قَالَ مُحَمَّدُ بْنُ حَكِيمٍ لِهِشَامِ بْنِ الْحَكَمِ وَ اللَّهِ مَا أَرَدْتُ إِلَّا أَنْ يُرَخِّصَ لِي فِي الْقِيَاسِ.</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10- مُحَمَّدُ بْنُ أَبِي عَبْدِ اللَّهِ رَفَعَهُ عَنْ يُونُسَ بْنِ عَبْدِ الرَّحْمَنِ قَالَ: قُلْتُ لِأَبِي الْحَسَنِ الْأَوَّلِ ع بِمَا أُوَحِّدُ اللَّهَ فَقَالَ يَا يُونُسُ لَا تَكُونَنَّ مُبْتَدِعاً مَنْ نَظَرَ بِرَأْيِهِ هَلَكَ وَ مَنْ تَرَكَ أَهْلَ بَيْتِ نَبِيِّهِ ص ضَلَّ وَ مَنْ تَرَكَ كِتَابَ اللَّهِ وَ قَوْلَ نَبِيِّهِ كَفَرَ.</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11- مُحَمَّدُ بْنُ يَحْيَى عَنْ أَحْمَدَ بْنِ مُحَمَّدٍ عَنِ الْوَشَّاءِ عَنْ مُثَنًّى الْحَنَّاطِ عَنْ أَبِي بَصِيرٍ قَالَ: قُلْتُ لِأَبِي عَبْدِ اللَّهِ ع تَرِدُ عَلَيْنَا أَشْيَاءُ لَيْسَ نَعْرِفُهَا فِي كِتَابِ اللَّهِ وَ لَا سُنَّةٍ فَنَنْظُرُ فِيهَا فَقَالَ لَا أَمَا إِنَّكَ إِنْ أَصَبْتَ لَمْ تُؤْجَرْ وَ إِنْ أَخْطَأْتَ كَذَبْتَ عَلَى اللَّهِ عَزَّ وَ جَلَّ.</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12- عِدَّةٌ مِنْ أَصْحَابِنَا عَنْ أَحْمَدَ بْنِ مُحَمَّدِ بْنِ عِيسَى عَنْ عَلِيِّ بْنِ الْحَكَمِ عَنْ‏عُمَرَ بْنِ أَبَانٍ الْكَلْبِيِّ عَنْ عَبْدِ الرَّحِيمِ الْقَصِيرِ عَنْ أَبِي عَبْدِ اللَّهِ ع قَالَ قَالَ رَسُولُ اللَّهِ ص‏ كُلُّ بِدْعَةٍ ضَلَالَةٌ وَ كُلُّ ضَلَالَةٍ فِي النَّارِ.</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lastRenderedPageBreak/>
        <w:t>13- عَلِيُّ بْنُ إِبْرَاهِيمَ عَنْ مُحَمَّدِ بْنِ عِيسَى بْنِ عُبَيْدٍ عَنْ يُونُسَ بْنِ عَبْدِ الرَّحْمَنِ عَنْ سَمَاعَةَ بْنِ مِهْرَانَ عَنْ أَبِي الْحَسَنِ مُوسَى ع قَالَ: قُلْتُ أَصْلَحَكَ اللَّهُ إِنَّا نَجْتَمِعُ فَنَتَذَاكَرُ مَا عِنْدَنَا فَلَا يَرِدُ عَلَيْنَا شَيْ‏ءٌ إِلَّا وَ عِنْدَنَا فِيهِ شَيْ‏ءٌ مُسَطَّرٌ</w:t>
      </w:r>
      <w:r w:rsidRPr="00C77BFD">
        <w:rPr>
          <w:rFonts w:eastAsia="Times New Roman" w:cstheme="minorHAnsi"/>
          <w:sz w:val="24"/>
          <w:szCs w:val="24"/>
          <w:vertAlign w:val="superscript"/>
          <w:rtl/>
          <w:lang w:bidi="fa-IR"/>
        </w:rPr>
        <w:footnoteReference w:id="32"/>
      </w:r>
      <w:r w:rsidRPr="00C77BFD">
        <w:rPr>
          <w:rFonts w:eastAsia="Times New Roman" w:cstheme="minorHAnsi" w:hint="cs"/>
          <w:sz w:val="24"/>
          <w:szCs w:val="24"/>
          <w:rtl/>
          <w:lang w:bidi="fa-IR"/>
        </w:rPr>
        <w:t xml:space="preserve"> وَ ذَلِكَ مِمَّا أَنْعَمَ 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 النَّاسَ بِمَا يَكْتَفُونَ بِهِ فِي عَهْدِهِ قَالَ نَعَمْ وَ مَا يَحْتَاجُونَ إِلَيْهِ إِلَى يَوْمِ الْقِيَامَةِ فَقُلْتُ فَضَاعَ مِنْ ذَلِكَ شَيْ‏ءٌ فَقَالَ لَا هُوَ عِنْدَ أَهْلِهِ.</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14- عَنْهُ عَنْ مُحَمَّدٍ عَنْ يُونُسَ عَنْ أَبَانٍ عَنْ أَبِي شَيْبَةَ قَالَ سَمِعْتُ أَبَا عَبْدِ اللَّهِ ع يَقُولُ‏ ضَلَّ عِلْمُ ابْنِ شُبْرُمَةَ عِنْدَ الْجَامِعَةِ</w:t>
      </w:r>
      <w:r w:rsidRPr="00C77BFD">
        <w:rPr>
          <w:rFonts w:eastAsia="Times New Roman" w:cstheme="minorHAnsi"/>
          <w:sz w:val="24"/>
          <w:szCs w:val="24"/>
          <w:vertAlign w:val="superscript"/>
          <w:rtl/>
          <w:lang w:bidi="fa-IR"/>
        </w:rPr>
        <w:footnoteReference w:id="33"/>
      </w:r>
      <w:r w:rsidRPr="00C77BFD">
        <w:rPr>
          <w:rFonts w:eastAsia="Times New Roman" w:cstheme="minorHAnsi" w:hint="cs"/>
          <w:sz w:val="24"/>
          <w:szCs w:val="24"/>
          <w:rtl/>
          <w:lang w:bidi="fa-IR"/>
        </w:rPr>
        <w:t xml:space="preserve"> إِمْلَاءِ رَسُولِ اللَّهِ ص وَ خَطِّ عَلِيٍّ ع بِيَدِهِ إِنَّ الْجَامِعَةَ لَمْ تَدَعْ لِأَحَدٍ كَلَاماً فِيهَا عِلْمُ الْحَلَالِ وَ الْحَرَامِ إِنَّ أَصْحَابَ الْقِيَاسِ طَلَبُوا الْعِلْمَ بِالْقِيَاسِ فَلَمْ يَزْدَادُوا مِنَ الْحَقِّ إِلَّا بُعْداً إِنَّ دِينَ اللَّهِ لَا يُصَابُ بِالْقِيَاسِ.</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15- مُحَمَّدُ بْنُ إِسْمَاعِيلَ عَنِ الْفَضْلِ بْنِ شَاذَانَ عَنْ صَفْوَانَ بْنِ يَحْيَى عَنْ عَبْدِ الرَّحْمَنِ بْنِ الْحَجَّاجِ عَنْ أَبَانِ بْنِ تَغْلِبَ‏</w:t>
      </w:r>
      <w:r w:rsidRPr="00C77BFD">
        <w:rPr>
          <w:rFonts w:eastAsia="Times New Roman" w:cstheme="minorHAnsi"/>
          <w:sz w:val="24"/>
          <w:szCs w:val="24"/>
          <w:vertAlign w:val="superscript"/>
          <w:rtl/>
          <w:lang w:bidi="fa-IR"/>
        </w:rPr>
        <w:footnoteReference w:id="34"/>
      </w:r>
      <w:r w:rsidRPr="00C77BFD">
        <w:rPr>
          <w:rFonts w:eastAsia="Times New Roman" w:cstheme="minorHAnsi" w:hint="cs"/>
          <w:sz w:val="24"/>
          <w:szCs w:val="24"/>
          <w:rtl/>
          <w:lang w:bidi="fa-IR"/>
        </w:rPr>
        <w:t xml:space="preserve"> عَنْ أَبِي عَبْدِ اللَّهِ ع قَالَ: إِنَّ السُّنَّةَ لَا تُقَاسُ أَ لَا تَرَى أَنَّ امْرَأَةً تَقْضِي صَوْمَهَا وَ لَا تَقْضِي صَلَاتَهَا يَا أَبَانُ إِنَّ السُّنَّةَ إِذَا قِيسَتْ مُحِقَ الدِّينُ.</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16- عِدَّةٌ مِنْ أَصْحَابِنَا عَنْ أَحْمَدَ بْنِ مُحَمَّدٍ عَنْ عُثْمَانَ بْنِ عِيسَى قَالَ: سَأَلْتُ أَبَا الْحَسَنِ مُوسَى ع عَنِ الْقِيَاسِ فَقَالَ مَا لَكُمْ وَ الْقِيَاسَ إِنَّ اللَّهَ لَا يُسْأَلُ كَيْفَ أَحَلَّ وَ كَيْفَ حَرَّمَ.</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17- عَلِيُّ بْنُ إِبْرَاهِيمَ عَنْ هَارُونَ بْنِ مُسْلِمٍ عَنْ مَسْعَدَةَ</w:t>
      </w:r>
      <w:r w:rsidRPr="00C77BFD">
        <w:rPr>
          <w:rFonts w:eastAsia="Times New Roman" w:cstheme="minorHAnsi"/>
          <w:sz w:val="24"/>
          <w:szCs w:val="24"/>
          <w:vertAlign w:val="superscript"/>
          <w:rtl/>
          <w:lang w:bidi="fa-IR"/>
        </w:rPr>
        <w:footnoteReference w:id="35"/>
      </w:r>
      <w:r w:rsidRPr="00C77BFD">
        <w:rPr>
          <w:rFonts w:eastAsia="Times New Roman" w:cstheme="minorHAnsi" w:hint="cs"/>
          <w:sz w:val="24"/>
          <w:szCs w:val="24"/>
          <w:rtl/>
          <w:lang w:bidi="fa-IR"/>
        </w:rPr>
        <w:t xml:space="preserve"> بْنِ صَدَقَةَ قَالَ حَدَّثَنِي‏جَعْفَرٌ عَنْ أَبِيهِ ع أَنَّ عَلِيّاً ص قَالَ: مَنْ نَصَبَ نَفْسَهُ لِلْقِيَاسِ لَمْ يَزَلْ دَهْرَهُ فِي الْتِبَاسٍ وَ مَنْ دَانَ اللَّهَ بِالرَّأْيِ لَمْ يَزَلْ دَهْرَهُ فِي ارْتِمَاسٍ- قَالَ وَ قَالَ أَبُو جَعْفَرٍ ع مَنْ أَفْتَى النَّاسَ بِرَأْيِهِ فَقَدْ دَانَ اللَّهَ بِمَا لَا يَعْلَمُ وَ مَنْ دَانَ اللَّهَ بِمَا لَا يَعْلَمُ فَقَدْ ضَادَّ اللَّهَ حَيْثُ أَحَلَّ وَ حَرَّمَ فِيمَا لَا يَعْلَمُ.</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18- مُحَمَّدُ بْنُ يَحْيَى عَنْ أَحْمَدَ بْنِ مُحَمَّدٍ عَنِ الْحَسَنِ بْنِ عَلِيِّ بْنِ يَقْطِينٍ عَنِ الْحُسَيْنِ بْنِ مَيَّاحٍ‏</w:t>
      </w:r>
      <w:r w:rsidRPr="00C77BFD">
        <w:rPr>
          <w:rFonts w:eastAsia="Times New Roman" w:cstheme="minorHAnsi"/>
          <w:sz w:val="24"/>
          <w:szCs w:val="24"/>
          <w:vertAlign w:val="superscript"/>
          <w:rtl/>
          <w:lang w:bidi="fa-IR"/>
        </w:rPr>
        <w:footnoteReference w:id="36"/>
      </w:r>
      <w:r w:rsidRPr="00C77BFD">
        <w:rPr>
          <w:rFonts w:eastAsia="Times New Roman" w:cstheme="minorHAnsi" w:hint="cs"/>
          <w:sz w:val="24"/>
          <w:szCs w:val="24"/>
          <w:rtl/>
          <w:lang w:bidi="fa-IR"/>
        </w:rPr>
        <w:t xml:space="preserve"> عَنْ أَبِيهِ عَنْ أَبِي عَبْدِ اللَّهِ ع قَالَ: إِنَّ إِبْلِيسَ قَاسَ نَفْسَهُ بِآدَمَ فَقَالَ خَلَقْتَنِي مِنْ نَارٍ وَ خَلَقْتَهُ مِنْ طِينٍ وَ لَوْ قَاسَ الْجَوْهَرَ الَّذِي خَلَقَ اللَّهُ مِنْهُ آدَمَ بِالنَّارِ كَانَ ذَلِكَ أَكْثَرَ نُوراً وَ ضِيَاءً مِنَ النَّارِ.</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19- عَلِيُّ بْنُ إِبْرَاهِيمَ عَنْ مُحَمَّدِ بْنِ عِيسَى بْنِ عُبَيْدٍ عَنْ يُونُسَ عَنْ حَرِيزٍ عَنْ زُرَارَةَ قَالَ: سَأَلْتُ أَبَا عَبْدِ اللَّهِ ع- عَنِ الْحَلَالِ وَ الْحَرَامِ فَقَالَ حَلَالُ مُحَمَّدٍ حَلَالٌ أَبَداً إِلَى يَوْمِ الْقِيَامَةِ وَ حَرَامُهُ حَرَامٌ أَبَداً إِلَى يَوْمِ الْقِيَامَةِ لَا يَكُونُ غَيْرُهُ وَ لَا يَجِي‏ءُ غَيْرُهُ وَ قَالَ قَالَ عَلِيٌّ ع مَا أَحَدٌ ابْتَدَعَ بِدْعَةً إِلَّا تَرَكَ بِهَا سُنَّةً.</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20- عَلِيُّ بْنُ إِبْرَاهِيمَ عَنْ أَبِيهِ عَنْ أَحْمَدَ بْنِ عَبْدِ اللَّهِ الْعَقِيلِيِّ عَنْ عِيسَى بْنِ عَبْدِ اللَّهِ الْقُرَشِيِّ قَالَ: دَخَلَ أَبُو حَنِيفَةَ عَلَى أَبِي عَبْدِ اللَّهِ ع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صَفَاءَ أَحَدِهِمَا عَلَى الْآخَرِ.</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lastRenderedPageBreak/>
        <w:t>21- عَلِيٌّ عَنْ مُحَمَّدِ بْنِ عِيسَى عَنْ يُونُسَ عَنْ قُتَيْبَةَ قَالَ: سَأَلَ رَجُلٌ أَبَا عَبْدِ اللَّهِ ع عَنْ مَسْأَلَةٍ فَأَجَابَهُ فِيهَا فَقَالَ الرَّجُلُ أَ رَأَيْتَ إِنْ كَانَ كَذَا وَ كَذَا مَا يَكُونُ‏</w:t>
      </w:r>
      <w:r w:rsidRPr="00C77BFD">
        <w:rPr>
          <w:rFonts w:eastAsia="Times New Roman" w:cstheme="minorHAnsi"/>
          <w:sz w:val="24"/>
          <w:szCs w:val="24"/>
          <w:vertAlign w:val="superscript"/>
          <w:rtl/>
          <w:lang w:bidi="fa-IR"/>
        </w:rPr>
        <w:footnoteReference w:id="37"/>
      </w:r>
      <w:r w:rsidRPr="00C77BFD">
        <w:rPr>
          <w:rFonts w:eastAsia="Times New Roman" w:cstheme="minorHAnsi" w:hint="cs"/>
          <w:sz w:val="24"/>
          <w:szCs w:val="24"/>
          <w:rtl/>
          <w:lang w:bidi="fa-IR"/>
        </w:rPr>
        <w:t xml:space="preserve"> الْقَوْلُ فِيهَا فَقَالَ لَهُ مَهْ مَا أَجَبْتُكَ فِيهِ مِنْ شَيْ‏ءٍ فَهُوَ عَنْ رَسُولِ اللَّهِ ص لَسْنَا مِنْ أَ رَأَيْتَ‏</w:t>
      </w:r>
      <w:r w:rsidRPr="00C77BFD">
        <w:rPr>
          <w:rFonts w:eastAsia="Times New Roman" w:cstheme="minorHAnsi"/>
          <w:sz w:val="24"/>
          <w:szCs w:val="24"/>
          <w:vertAlign w:val="superscript"/>
          <w:rtl/>
          <w:lang w:bidi="fa-IR"/>
        </w:rPr>
        <w:footnoteReference w:id="38"/>
      </w:r>
      <w:r w:rsidRPr="00C77BFD">
        <w:rPr>
          <w:rFonts w:eastAsia="Times New Roman" w:cstheme="minorHAnsi" w:hint="cs"/>
          <w:sz w:val="24"/>
          <w:szCs w:val="24"/>
          <w:rtl/>
          <w:lang w:bidi="fa-IR"/>
        </w:rPr>
        <w:t xml:space="preserve"> فِي شَيْ‏ءٍ.</w:t>
      </w:r>
    </w:p>
    <w:p w:rsidR="00773B03" w:rsidRPr="00C77BFD" w:rsidRDefault="00773B03" w:rsidP="00773B03">
      <w:pPr>
        <w:bidi/>
        <w:spacing w:before="100" w:beforeAutospacing="1" w:after="100" w:afterAutospacing="1" w:line="240" w:lineRule="auto"/>
        <w:jc w:val="center"/>
        <w:rPr>
          <w:rFonts w:eastAsia="Times New Roman" w:cstheme="minorHAnsi"/>
          <w:sz w:val="24"/>
          <w:szCs w:val="24"/>
          <w:rtl/>
          <w:lang w:bidi="fa-IR"/>
        </w:rPr>
      </w:pPr>
      <w:r w:rsidRPr="00C77BFD">
        <w:rPr>
          <w:rFonts w:eastAsia="Times New Roman" w:cstheme="minorHAnsi" w:hint="cs"/>
          <w:sz w:val="24"/>
          <w:szCs w:val="24"/>
          <w:rtl/>
          <w:lang w:bidi="fa-IR"/>
        </w:rPr>
        <w:t>الكافي (ط - الإسلامية)، ج‏1، ص: 59</w:t>
      </w:r>
    </w:p>
    <w:p w:rsidR="00773B03" w:rsidRPr="00C77BFD" w:rsidRDefault="00773B03" w:rsidP="00773B03">
      <w:pPr>
        <w:bidi/>
        <w:rPr>
          <w:rFonts w:cstheme="minorHAnsi"/>
          <w:sz w:val="24"/>
          <w:szCs w:val="24"/>
          <w:rtl/>
          <w:lang w:bidi="fa-IR"/>
        </w:rPr>
      </w:pPr>
      <w:r w:rsidRPr="00C77BFD">
        <w:rPr>
          <w:rFonts w:cstheme="minorHAnsi" w:hint="cs"/>
          <w:sz w:val="24"/>
          <w:szCs w:val="24"/>
          <w:rtl/>
          <w:lang w:bidi="fa-IR"/>
        </w:rPr>
        <w:t>22- عِدَّةٌ مِنْ أَصْحَابِنَا عَنْ أَحْمَدَ بْنِ مُحَمَّدِ بْنِ خَالِدٍ عَنْ أَبِيهِ مُرْسَلًا قَالَ قَالَ أَبُو جَعْفَرٍ ع‏ لَا تَتَّخِذُوا مِنْ دُونِ اللَّهِ وَلِيجَةً</w:t>
      </w:r>
      <w:r w:rsidRPr="00C77BFD">
        <w:rPr>
          <w:rFonts w:cstheme="minorHAnsi"/>
          <w:sz w:val="24"/>
          <w:szCs w:val="24"/>
          <w:vertAlign w:val="superscript"/>
          <w:rtl/>
          <w:lang w:bidi="fa-IR"/>
        </w:rPr>
        <w:footnoteReference w:id="39"/>
      </w:r>
      <w:r w:rsidRPr="00C77BFD">
        <w:rPr>
          <w:rFonts w:cstheme="minorHAnsi" w:hint="cs"/>
          <w:sz w:val="24"/>
          <w:szCs w:val="24"/>
          <w:rtl/>
          <w:lang w:bidi="fa-IR"/>
        </w:rPr>
        <w:t xml:space="preserve"> فَلَا تَكُونُوا مُؤْمِنِينَ فَإِنَّ كُلَّ سَبَبٍ وَ نَسَبٍ وَ قَرَابَةٍ وَ وَلِيجَةٍ وَ بِدْعَةٍ وَ شُبْهَةٍ مُنْقَطِعٌ إِلَّا مَا أَثْبَتَهُ الْقُرْآنُ.</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بَابُ الرَّدِّ إِلَى الْكِتَابِ وَ السُّنَّةِ وَ أَنَّهُ لَيْسَ شَيْ‏ءٌ مِنَ الْحَلَالِ وَ الْحَرَامِ وَ جَمِيعِ مَا يَحْتَاجُ النَّاسُ إِلَيْهِ إِلَّا وَ قَدْ جَاءَ فِيهِ كِتَابٌ أَوْ سُنَّةٌ</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 مُحَمَّدُ بْنُ يَحْيَى عَنْ أَحْمَدَ بْنِ مُحَمَّدِ بْنِ عِيسَى عَنْ عَلِيِّ بْنِ حَدِيدٍ عَنْ مُرَازِمٍ‏</w:t>
      </w:r>
      <w:r w:rsidRPr="00C77BFD">
        <w:rPr>
          <w:rFonts w:eastAsia="Times New Roman" w:cstheme="minorHAnsi"/>
          <w:sz w:val="24"/>
          <w:szCs w:val="24"/>
          <w:vertAlign w:val="superscript"/>
          <w:rtl/>
          <w:lang w:bidi="fa-IR"/>
        </w:rPr>
        <w:footnoteReference w:id="40"/>
      </w:r>
      <w:r w:rsidRPr="00C77BFD">
        <w:rPr>
          <w:rFonts w:eastAsia="Times New Roman" w:cstheme="minorHAnsi" w:hint="cs"/>
          <w:sz w:val="24"/>
          <w:szCs w:val="24"/>
          <w:rtl/>
          <w:lang w:bidi="fa-IR"/>
        </w:rPr>
        <w:t xml:space="preserve"> عَنْ أَبِي عَبْدِ اللَّهِ ع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2- عَلِيُّ بْنُ إِبْرَاهِيمَ عَنْ مُحَمَّدِ بْنِ عِيسَى عَنْ يُونُسَ عَنْ حُسَيْنِ بْنِ الْمُنْذِرِ عَنْ عُمَرَ بْنِ قَيْسٍ عَنْ أَبِي جَعْفَرٍ ع قَالَ سَمِعْتُهُ يَقُولُ‏ 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3- عَلِيٌّ عَنْ مُحَمَّدٍ عَنْ يُونُسَ عَنْ أَبَانٍ عَنْ سُلَيْمَانَ بْنِ هَارُونَ قَالَ سَمِعْتُ أَبَا عَبْدِ اللَّهِ ع يَقُولُ‏ 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4- عَلِيٌّ عَنْ مُحَمَّدِ بْنِ عِيسَى عَنْ يُونُسَ عَنْ حَمَّادٍ عَنْ أَبِي عَبْدِ اللَّهِ ع قَالَ سَمِعْتُهُ يَقُولُ‏ مَا مِنْ شَيْ‏ءٍ إِلَّا وَ فِيهِ كِتَابٌ أَوْ سُنَّةٌ.</w:t>
      </w:r>
    </w:p>
    <w:p w:rsidR="00773B03" w:rsidRPr="00C77BFD" w:rsidRDefault="00773B03" w:rsidP="00773B03">
      <w:pPr>
        <w:bidi/>
        <w:spacing w:before="100" w:beforeAutospacing="1" w:after="100" w:afterAutospacing="1" w:line="240" w:lineRule="auto"/>
        <w:jc w:val="center"/>
        <w:rPr>
          <w:rFonts w:eastAsia="Times New Roman" w:cstheme="minorHAnsi"/>
          <w:sz w:val="24"/>
          <w:szCs w:val="24"/>
          <w:rtl/>
          <w:lang w:bidi="fa-IR"/>
        </w:rPr>
      </w:pPr>
      <w:r w:rsidRPr="00C77BFD">
        <w:rPr>
          <w:rFonts w:eastAsia="Times New Roman" w:cstheme="minorHAnsi" w:hint="cs"/>
          <w:sz w:val="24"/>
          <w:szCs w:val="24"/>
          <w:rtl/>
          <w:lang w:bidi="fa-IR"/>
        </w:rPr>
        <w:t>الكافي (ط - الإسلامية)، ج‏1، ص: 60</w:t>
      </w:r>
    </w:p>
    <w:p w:rsidR="00773B03" w:rsidRPr="00C77BFD" w:rsidRDefault="00773B03" w:rsidP="00773B03">
      <w:pPr>
        <w:bidi/>
        <w:rPr>
          <w:rFonts w:cstheme="minorHAnsi"/>
          <w:sz w:val="24"/>
          <w:szCs w:val="24"/>
          <w:rtl/>
          <w:lang w:bidi="fa-IR"/>
        </w:rPr>
      </w:pPr>
      <w:r w:rsidRPr="00C77BFD">
        <w:rPr>
          <w:rFonts w:cstheme="minorHAnsi" w:hint="cs"/>
          <w:sz w:val="24"/>
          <w:szCs w:val="24"/>
          <w:rtl/>
          <w:lang w:bidi="fa-IR"/>
        </w:rPr>
        <w:t>5- عَلِيُّ بْنُ إِبْرَاهِيمَ عَنْ أَبِيهِ عَنْ مُحَمَّدِ بْنِ عِيسَى عَنْ يُونُسَ عَنْ حَمَّادٍ عَنْ عَبْدِ اللَّهِ بْنِ سِنَانٍ عَنْ أَبِي الْجَارُودِ قَالَ قَالَ أَبُو جَعْفَرٍ ع‏ إِذَا حَدَّثْتُكُمْ بِشَيْ‏ءٍ فَاسْأَلُونِي مِنْ كِتَابِ اللَّهِ ثُمَّ قَالَ فِي بَعْضِ حَدِيثِهِ إِنَّ رَسُولَ اللَّهِ ص نَهَى عَنِ الْقِيلِ وَ الْقَالِ وَ فَسَادِ الْمَالِ وَ كَثْرَةِ السُّؤَالِ فَقِيلَ لَهُ يَا ابْنَ رَسُولِ اللَّهِ أَيْنَ هَذَا مِنْ كِتَابِ اللَّهِ قَالَ إِنَّ اللَّهَ عَزَّ وَ جَلَّ يَقُولُ- لا خَيْرَ فِي كَثِيرٍ مِنْ نَجْواهُمْ إِلَّا مَنْ أَمَرَ بِصَدَقَةٍ أَوْ مَعْرُوفٍ أَوْ إِصْلاحٍ بَيْنَ النَّاسِ‏</w:t>
      </w:r>
      <w:r w:rsidRPr="00C77BFD">
        <w:rPr>
          <w:rFonts w:cstheme="minorHAnsi"/>
          <w:sz w:val="24"/>
          <w:szCs w:val="24"/>
          <w:vertAlign w:val="superscript"/>
          <w:rtl/>
          <w:lang w:bidi="fa-IR"/>
        </w:rPr>
        <w:footnoteReference w:id="41"/>
      </w:r>
      <w:r w:rsidRPr="00C77BFD">
        <w:rPr>
          <w:rFonts w:cstheme="minorHAnsi" w:hint="cs"/>
          <w:sz w:val="24"/>
          <w:szCs w:val="24"/>
          <w:rtl/>
          <w:lang w:bidi="fa-IR"/>
        </w:rPr>
        <w:t xml:space="preserve"> وَ قَالَ‏ وَ لا تُؤْتُوا السُّفَهاءَ أَمْوالَكُمُ‏ الَّتِي جَعَلَ اللَّهُ لَكُمْ قِياماً</w:t>
      </w:r>
      <w:r w:rsidRPr="00C77BFD">
        <w:rPr>
          <w:rFonts w:cstheme="minorHAnsi"/>
          <w:sz w:val="24"/>
          <w:szCs w:val="24"/>
          <w:vertAlign w:val="superscript"/>
          <w:rtl/>
          <w:lang w:bidi="fa-IR"/>
        </w:rPr>
        <w:footnoteReference w:id="42"/>
      </w:r>
      <w:r w:rsidRPr="00C77BFD">
        <w:rPr>
          <w:rFonts w:cstheme="minorHAnsi" w:hint="cs"/>
          <w:sz w:val="24"/>
          <w:szCs w:val="24"/>
          <w:rtl/>
          <w:lang w:bidi="fa-IR"/>
        </w:rPr>
        <w:t xml:space="preserve"> وَ قَالَ‏ لا تَسْئَلُوا عَنْ أَشْياءَ إِنْ تُبْدَ لَكُمْ تَسُؤْكُمْ‏</w:t>
      </w:r>
      <w:r w:rsidRPr="00C77BFD">
        <w:rPr>
          <w:rFonts w:cstheme="minorHAnsi"/>
          <w:sz w:val="24"/>
          <w:szCs w:val="24"/>
          <w:vertAlign w:val="superscript"/>
          <w:rtl/>
          <w:lang w:bidi="fa-IR"/>
        </w:rPr>
        <w:footnoteReference w:id="43"/>
      </w:r>
      <w:r w:rsidRPr="00C77BFD">
        <w:rPr>
          <w:rFonts w:cstheme="minorHAnsi" w:hint="cs"/>
          <w:sz w:val="24"/>
          <w:szCs w:val="24"/>
          <w:rtl/>
          <w:lang w:bidi="fa-IR"/>
        </w:rPr>
        <w:t>.</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6- مُحَمَّدُ بْنُ يَحْيَى عَنْ أَحْمَدَ بْنِ مُحَمَّدٍ عَنِ ابْنِ فَضَّالٍ عَنْ ثَعْلَبَةَ بْنِ مَيْمُونٍ عَمَّنْ حَدَّثَهُ عَنِ الْمُعَلَّى بْنِ خُنَيْسٍ قَالَ قَالَ أَبُو عَبْدِ اللَّهِ ع‏ مَا مِنْ أَمْرٍ يَخْتَلِفُ فِيهِ اثْنَانِ إِلَّا وَ لَهُ أَصْلٌ فِي كِتَابِ اللَّهِ عَزَّ وَ جَلَّ وَ لَكِنْ لَا تَبْلُغُهُ عُقُولُ الرِّجَالِ.</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lastRenderedPageBreak/>
        <w:t>7- مُحَمَّدُ بْنُ يَحْيَى عَنْ بَعْضِ أَصْحَابِهِ عَنْ هَارُونَ بْنِ مُسْلِمٍ عَنْ مَسْعَدَةَ بْنِ صَدَقَةَ عَنْ أَبِي عَبْدِ اللَّهِ ع قَالَ قَالَ أَمِيرُ الْمُؤْمِنِينَ ع‏ 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w:t>
      </w:r>
      <w:r w:rsidRPr="00C77BFD">
        <w:rPr>
          <w:rFonts w:eastAsia="Times New Roman" w:cstheme="minorHAnsi"/>
          <w:sz w:val="24"/>
          <w:szCs w:val="24"/>
          <w:vertAlign w:val="superscript"/>
          <w:rtl/>
          <w:lang w:bidi="fa-IR"/>
        </w:rPr>
        <w:footnoteReference w:id="44"/>
      </w:r>
      <w:r w:rsidRPr="00C77BFD">
        <w:rPr>
          <w:rFonts w:eastAsia="Times New Roman" w:cstheme="minorHAnsi" w:hint="cs"/>
          <w:sz w:val="24"/>
          <w:szCs w:val="24"/>
          <w:rtl/>
          <w:lang w:bidi="fa-IR"/>
        </w:rPr>
        <w:t xml:space="preserve"> وَ انْبِسَاطٍ مِنَ الْجَهْلِ وَ اعْتِرَاضٍ مِنَ الْفِتْنَةِ وَ انْتِقَاضٍ مِنَ الْمُبْرَمِ‏</w:t>
      </w:r>
      <w:r w:rsidRPr="00C77BFD">
        <w:rPr>
          <w:rFonts w:eastAsia="Times New Roman" w:cstheme="minorHAnsi"/>
          <w:sz w:val="24"/>
          <w:szCs w:val="24"/>
          <w:vertAlign w:val="superscript"/>
          <w:rtl/>
          <w:lang w:bidi="fa-IR"/>
        </w:rPr>
        <w:footnoteReference w:id="45"/>
      </w:r>
      <w:r w:rsidRPr="00C77BFD">
        <w:rPr>
          <w:rFonts w:eastAsia="Times New Roman" w:cstheme="minorHAnsi" w:hint="cs"/>
          <w:sz w:val="24"/>
          <w:szCs w:val="24"/>
          <w:rtl/>
          <w:lang w:bidi="fa-IR"/>
        </w:rPr>
        <w:t xml:space="preserve"> وَ عَمًى عَنِ الْحَقِّ وَ اعْتِسَافٍ مِنَ الْجَوْرِ</w:t>
      </w:r>
      <w:r w:rsidRPr="00C77BFD">
        <w:rPr>
          <w:rFonts w:eastAsia="Times New Roman" w:cstheme="minorHAnsi"/>
          <w:sz w:val="24"/>
          <w:szCs w:val="24"/>
          <w:vertAlign w:val="superscript"/>
          <w:rtl/>
          <w:lang w:bidi="fa-IR"/>
        </w:rPr>
        <w:footnoteReference w:id="46"/>
      </w:r>
      <w:r w:rsidRPr="00C77BFD">
        <w:rPr>
          <w:rFonts w:eastAsia="Times New Roman" w:cstheme="minorHAnsi" w:hint="cs"/>
          <w:sz w:val="24"/>
          <w:szCs w:val="24"/>
          <w:rtl/>
          <w:lang w:bidi="fa-IR"/>
        </w:rPr>
        <w:t xml:space="preserve"> وَ امْتِحَاقٍ مِنَ الدِّينِ وَ تَلَظٍّ مِنَ الْحُرُوبِ‏</w:t>
      </w:r>
      <w:r w:rsidRPr="00C77BFD">
        <w:rPr>
          <w:rFonts w:eastAsia="Times New Roman" w:cstheme="minorHAnsi"/>
          <w:sz w:val="24"/>
          <w:szCs w:val="24"/>
          <w:vertAlign w:val="superscript"/>
          <w:rtl/>
          <w:lang w:bidi="fa-IR"/>
        </w:rPr>
        <w:footnoteReference w:id="47"/>
      </w:r>
      <w:r w:rsidRPr="00C77BFD">
        <w:rPr>
          <w:rFonts w:eastAsia="Times New Roman" w:cstheme="minorHAnsi" w:hint="cs"/>
          <w:sz w:val="24"/>
          <w:szCs w:val="24"/>
          <w:rtl/>
          <w:lang w:bidi="fa-IR"/>
        </w:rPr>
        <w:t xml:space="preserve"> عَلَى حِينِ اصْفِرَارٍ مِنْ رِيَاضِ جَنَّاتِ الدُّنْيَا وَ يُبْسٍ مِنْ أَغْصَانِهَا وَ انْتِثَارٍ مِنْ وَرَقِهَا وَ يَأْسٍ مِنْ ثَمَرِهَا وَ اغْوِرَارٍ مِنْ مَائِهَا</w:t>
      </w:r>
      <w:r w:rsidRPr="00C77BFD">
        <w:rPr>
          <w:rFonts w:eastAsia="Times New Roman" w:cstheme="minorHAnsi"/>
          <w:sz w:val="24"/>
          <w:szCs w:val="24"/>
          <w:vertAlign w:val="superscript"/>
          <w:rtl/>
          <w:lang w:bidi="fa-IR"/>
        </w:rPr>
        <w:footnoteReference w:id="48"/>
      </w:r>
      <w:r w:rsidRPr="00C77BFD">
        <w:rPr>
          <w:rFonts w:eastAsia="Times New Roman" w:cstheme="minorHAnsi" w:hint="cs"/>
          <w:sz w:val="24"/>
          <w:szCs w:val="24"/>
          <w:rtl/>
          <w:lang w:bidi="fa-IR"/>
        </w:rPr>
        <w:t xml:space="preserve"> قَدْ دَرَسَتْ أَعْلَامُ الْهُدَى فَظَهَرَتْ أَعْلَامُ الرَّدَى فَالدُّنْيَا مُتَهَجِّمَةٌ</w:t>
      </w:r>
      <w:r w:rsidRPr="00C77BFD">
        <w:rPr>
          <w:rFonts w:eastAsia="Times New Roman" w:cstheme="minorHAnsi"/>
          <w:sz w:val="24"/>
          <w:szCs w:val="24"/>
          <w:vertAlign w:val="superscript"/>
          <w:rtl/>
          <w:lang w:bidi="fa-IR"/>
        </w:rPr>
        <w:footnoteReference w:id="49"/>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p>
    <w:p w:rsidR="00773B03" w:rsidRPr="00C77BFD" w:rsidRDefault="00773B03" w:rsidP="00773B03">
      <w:pPr>
        <w:bidi/>
        <w:spacing w:before="100" w:beforeAutospacing="1" w:after="100" w:afterAutospacing="1" w:line="240" w:lineRule="auto"/>
        <w:jc w:val="center"/>
        <w:rPr>
          <w:rFonts w:eastAsia="Times New Roman" w:cstheme="minorHAnsi"/>
          <w:sz w:val="24"/>
          <w:szCs w:val="24"/>
          <w:rtl/>
          <w:lang w:bidi="fa-IR"/>
        </w:rPr>
      </w:pPr>
      <w:r w:rsidRPr="00C77BFD">
        <w:rPr>
          <w:rFonts w:eastAsia="Times New Roman" w:cstheme="minorHAnsi" w:hint="cs"/>
          <w:sz w:val="24"/>
          <w:szCs w:val="24"/>
          <w:rtl/>
          <w:lang w:bidi="fa-IR"/>
        </w:rPr>
        <w:t>الكافي (ط - الإسلامية)، ج‏1، ص: 61</w:t>
      </w:r>
    </w:p>
    <w:p w:rsidR="00773B03" w:rsidRPr="00C77BFD" w:rsidRDefault="00773B03" w:rsidP="00773B03">
      <w:pPr>
        <w:bidi/>
        <w:rPr>
          <w:rFonts w:cstheme="minorHAnsi"/>
          <w:sz w:val="24"/>
          <w:szCs w:val="24"/>
          <w:rtl/>
          <w:lang w:bidi="fa-IR"/>
        </w:rPr>
      </w:pPr>
      <w:r w:rsidRPr="00C77BFD">
        <w:rPr>
          <w:rFonts w:cstheme="minorHAnsi" w:hint="cs"/>
          <w:sz w:val="24"/>
          <w:szCs w:val="24"/>
          <w:rtl/>
          <w:lang w:bidi="fa-IR"/>
        </w:rPr>
        <w:t>فِي وُجُوهِ أَهْلِهَا مُكْفَهِرَّةٌ</w:t>
      </w:r>
      <w:r w:rsidRPr="00C77BFD">
        <w:rPr>
          <w:rFonts w:cstheme="minorHAnsi"/>
          <w:sz w:val="24"/>
          <w:szCs w:val="24"/>
          <w:vertAlign w:val="superscript"/>
          <w:rtl/>
          <w:lang w:bidi="fa-IR"/>
        </w:rPr>
        <w:footnoteReference w:id="50"/>
      </w:r>
      <w:r w:rsidRPr="00C77BFD">
        <w:rPr>
          <w:rFonts w:cstheme="minorHAnsi" w:hint="cs"/>
          <w:sz w:val="24"/>
          <w:szCs w:val="24"/>
          <w:rtl/>
          <w:lang w:bidi="fa-IR"/>
        </w:rPr>
        <w:t xml:space="preserve"> مُدْبِرَةٌ غَيْرُ مُقْبِلَةٍ ثَمَرَتُهَا الْفِتْنَةُ وَ طَعَامُهَا الْجِيفَةُ وَ شِعَارُهَا الْخَوْفُ وَ دِثَارُهَا السَّيْفُ مُزِّقْتُمْ كُلَّ مُمَزَّقٍ وَ قَدْ أَعْمَتْ عُيُونَ أَهْلِهَا وَ أَظْلَمَتْ عَلَيْهَا أَيَّامُهَا قَدْ قَطَّعُوا أَرْحَامَهُمْ وَ سَفَكُوا دِمَاءَهُمْ وَ دَفَنُوا فِي التُّرَابِ الْمَوْءُودَةَ بَيْنَهُمْ‏</w:t>
      </w:r>
      <w:r w:rsidRPr="00C77BFD">
        <w:rPr>
          <w:rFonts w:cstheme="minorHAnsi"/>
          <w:sz w:val="24"/>
          <w:szCs w:val="24"/>
          <w:vertAlign w:val="superscript"/>
          <w:rtl/>
          <w:lang w:bidi="fa-IR"/>
        </w:rPr>
        <w:footnoteReference w:id="51"/>
      </w:r>
      <w:r w:rsidRPr="00C77BFD">
        <w:rPr>
          <w:rFonts w:cstheme="minorHAnsi" w:hint="cs"/>
          <w:sz w:val="24"/>
          <w:szCs w:val="24"/>
          <w:rtl/>
          <w:lang w:bidi="fa-IR"/>
        </w:rPr>
        <w:t xml:space="preserve"> مِنْ أَوْلَادِهِمْ يَجْتَازُ دُونَهُمْ طِيبُ الْعَيْشِ‏</w:t>
      </w:r>
      <w:r w:rsidRPr="00C77BFD">
        <w:rPr>
          <w:rFonts w:cstheme="minorHAnsi"/>
          <w:sz w:val="24"/>
          <w:szCs w:val="24"/>
          <w:vertAlign w:val="superscript"/>
          <w:rtl/>
          <w:lang w:bidi="fa-IR"/>
        </w:rPr>
        <w:footnoteReference w:id="52"/>
      </w:r>
      <w:r w:rsidRPr="00C77BFD">
        <w:rPr>
          <w:rFonts w:cstheme="minorHAnsi" w:hint="cs"/>
          <w:sz w:val="24"/>
          <w:szCs w:val="24"/>
          <w:rtl/>
          <w:lang w:bidi="fa-IR"/>
        </w:rPr>
        <w:t xml:space="preserve"> وَ رَفَاهِيَةُ خُفُوضِ الدُّنْيَا</w:t>
      </w:r>
      <w:r w:rsidRPr="00C77BFD">
        <w:rPr>
          <w:rFonts w:cstheme="minorHAnsi"/>
          <w:sz w:val="24"/>
          <w:szCs w:val="24"/>
          <w:vertAlign w:val="superscript"/>
          <w:rtl/>
          <w:lang w:bidi="fa-IR"/>
        </w:rPr>
        <w:footnoteReference w:id="53"/>
      </w:r>
      <w:r w:rsidRPr="00C77BFD">
        <w:rPr>
          <w:rFonts w:cstheme="minorHAnsi" w:hint="cs"/>
          <w:sz w:val="24"/>
          <w:szCs w:val="24"/>
          <w:rtl/>
          <w:lang w:bidi="fa-IR"/>
        </w:rPr>
        <w:t xml:space="preserve"> لَا يَرْجُونَ مِنَ اللَّهِ ثَوَاباً وَ لَا يَخَافُونَ وَ اللَّهِ مِنْهُ عِقَاباً حَيُّهُمْ أَعْمَى نَجِسٌ‏</w:t>
      </w:r>
      <w:r w:rsidRPr="00C77BFD">
        <w:rPr>
          <w:rFonts w:cstheme="minorHAnsi"/>
          <w:sz w:val="24"/>
          <w:szCs w:val="24"/>
          <w:vertAlign w:val="superscript"/>
          <w:rtl/>
          <w:lang w:bidi="fa-IR"/>
        </w:rPr>
        <w:footnoteReference w:id="54"/>
      </w:r>
      <w:r w:rsidRPr="00C77BFD">
        <w:rPr>
          <w:rFonts w:cstheme="minorHAnsi" w:hint="cs"/>
          <w:sz w:val="24"/>
          <w:szCs w:val="24"/>
          <w:rtl/>
          <w:lang w:bidi="fa-IR"/>
        </w:rPr>
        <w:t xml:space="preserve"> وَ مَيِّتُهُمْ فِي النَّارِ مُبْلِسٌ‏</w:t>
      </w:r>
      <w:r w:rsidRPr="00C77BFD">
        <w:rPr>
          <w:rFonts w:cstheme="minorHAnsi"/>
          <w:sz w:val="24"/>
          <w:szCs w:val="24"/>
          <w:vertAlign w:val="superscript"/>
          <w:rtl/>
          <w:lang w:bidi="fa-IR"/>
        </w:rPr>
        <w:footnoteReference w:id="55"/>
      </w:r>
      <w:r w:rsidRPr="00C77BFD">
        <w:rPr>
          <w:rFonts w:cstheme="minorHAnsi" w:hint="cs"/>
          <w:sz w:val="24"/>
          <w:szCs w:val="24"/>
          <w:rtl/>
          <w:lang w:bidi="fa-IR"/>
        </w:rPr>
        <w:t xml:space="preserve"> فَجَاءَهُمْ بِنُسْخَةِ مَا فِي الصُّحُفِ الْأُولَى‏</w:t>
      </w:r>
      <w:r w:rsidRPr="00C77BFD">
        <w:rPr>
          <w:rFonts w:cstheme="minorHAnsi"/>
          <w:sz w:val="24"/>
          <w:szCs w:val="24"/>
          <w:vertAlign w:val="superscript"/>
          <w:rtl/>
          <w:lang w:bidi="fa-IR"/>
        </w:rPr>
        <w:footnoteReference w:id="56"/>
      </w:r>
      <w:r w:rsidRPr="00C77BFD">
        <w:rPr>
          <w:rFonts w:cstheme="minorHAnsi" w:hint="cs"/>
          <w:sz w:val="24"/>
          <w:szCs w:val="24"/>
          <w:rtl/>
          <w:lang w:bidi="fa-IR"/>
        </w:rPr>
        <w:t xml:space="preserve">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8- مُحَمَّدُ بْنُ يَحْيَى عَنْ مُحَمَّدِ بْنِ عَبْدِ الْجَبَّارِ عَنِ ابْنِ فَضَّالٍ عَنْ حَمَّادِ بْنِ عُثْمَانَ عَنْ عَبْدِ الْأَعْلَى بْنِ أَعْيَنَ قَالَ سَمِعْتُ أَبَا عَبْدِ اللَّهِ ع يَقُولُ‏ قَدْ وَلَدَنِي رَسُولُ اللَّهِ ص وَ أَنَا أَعْلَمُ كِتَابَ اللَّهِ وَ فِيهِ بَدْءُ الْخَلْقِ وَ مَا هُوَ كَائِنٌ إِلَى يَوْمِ الْقِيَامَةِ وَ فِيهِ خَبَرُ السَّمَاءِ وَ خَبَرُ الْأَرْضِ وَ خَبَرُ الْجَنَّةِ وَ خَبَرُ النَّارِ وَ خَبَرُ مَا كَانَ وَ خَبَرُ مَا هُوَ كَائِنٌ أَعْلَمُ ذَلِكَ كَمَا أَنْظُرُ إِلَى كَفِّي إِنَّ اللَّهَ يَقُولُ فِيهِ تِبْيَانُ كُلِّ شَيْ‏ءٍ.</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9- عِدَّةٌ مِنْ أَصْحَابِنَا عَنْ أَحْمَدَ بْنِ مُحَمَّدِ بْنِ عِيسَى عَنْ عَلِيِّ بْنِ النُّعْمَانِ عَنْ إِسْمَاعِيلَ بْنِ جَابِرٍ عَنْ أَبِي عَبْدِ اللَّهِ ع قَالَ: كِتَابُ اللَّهِ فِيهِ نَبَأُ مَا قَبْلَكُمْ وَ خَبَرُ مَا بَعْدَكُمْ وَ فَصْلُ مَا بَيْنَكُمْ وَ نَحْنُ نَعْلَمُهُ.</w:t>
      </w:r>
    </w:p>
    <w:p w:rsidR="00773B03" w:rsidRPr="00C77BFD" w:rsidRDefault="00773B03" w:rsidP="00773B03">
      <w:pPr>
        <w:bidi/>
        <w:spacing w:before="100" w:beforeAutospacing="1" w:after="100" w:afterAutospacing="1" w:line="240" w:lineRule="auto"/>
        <w:jc w:val="center"/>
        <w:rPr>
          <w:rFonts w:eastAsia="Times New Roman" w:cstheme="minorHAnsi"/>
          <w:sz w:val="24"/>
          <w:szCs w:val="24"/>
          <w:rtl/>
          <w:lang w:bidi="fa-IR"/>
        </w:rPr>
      </w:pPr>
      <w:r w:rsidRPr="00C77BFD">
        <w:rPr>
          <w:rFonts w:eastAsia="Times New Roman" w:cstheme="minorHAnsi" w:hint="cs"/>
          <w:sz w:val="24"/>
          <w:szCs w:val="24"/>
          <w:rtl/>
          <w:lang w:bidi="fa-IR"/>
        </w:rPr>
        <w:t>الكافي (ط - الإسلامية)، ج‏1، ص: 62</w:t>
      </w:r>
    </w:p>
    <w:p w:rsidR="00773B03" w:rsidRPr="00C77BFD" w:rsidRDefault="00773B03" w:rsidP="00773B03">
      <w:pPr>
        <w:bidi/>
        <w:rPr>
          <w:rFonts w:cstheme="minorHAnsi"/>
          <w:sz w:val="24"/>
          <w:szCs w:val="24"/>
          <w:rtl/>
          <w:lang w:bidi="fa-IR"/>
        </w:rPr>
      </w:pPr>
      <w:r w:rsidRPr="00C77BFD">
        <w:rPr>
          <w:rFonts w:cstheme="minorHAnsi" w:hint="cs"/>
          <w:sz w:val="24"/>
          <w:szCs w:val="24"/>
          <w:rtl/>
          <w:lang w:bidi="fa-IR"/>
        </w:rPr>
        <w:lastRenderedPageBreak/>
        <w:t>10- عِدَّةٌ مِنْ أَصْحَابِنَا عَنْ أَحْمَدَ بْنِ مُحَمَّدِ بْنِ خَالِدٍ عَنْ إِسْمَاعِيلَ بْنِ مِهْرَانَ عَنْ سَيْفِ بْنِ عَمِيرَةَ عَنْ أَبِي الْمَغْرَاءِ</w:t>
      </w:r>
      <w:r w:rsidRPr="00C77BFD">
        <w:rPr>
          <w:rFonts w:cstheme="minorHAnsi"/>
          <w:sz w:val="24"/>
          <w:szCs w:val="24"/>
          <w:vertAlign w:val="superscript"/>
          <w:rtl/>
          <w:lang w:bidi="fa-IR"/>
        </w:rPr>
        <w:footnoteReference w:id="57"/>
      </w:r>
      <w:r w:rsidRPr="00C77BFD">
        <w:rPr>
          <w:rFonts w:cstheme="minorHAnsi" w:hint="cs"/>
          <w:sz w:val="24"/>
          <w:szCs w:val="24"/>
          <w:rtl/>
          <w:lang w:bidi="fa-IR"/>
        </w:rPr>
        <w:t xml:space="preserve"> عَنْ سَمَاعَةَ عَنْ أَبِي الْحَسَنِ مُوسَى ع قَالَ: قُلْتُ لَهُ أَ كُلُّ شَيْ‏ءٍ فِي كِتَابِ اللَّهِ وَ سُنَّةِ نَبِيِّهِ ص أَوْ تَقُولُونَ فِيهِ قَالَ بَلْ كُلُّ شَيْ‏ءٍ فِي كِتَابِ اللَّهِ وَ سُنَّةِ نَبِيِّهِ ص.</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بَابُ اخْتِلَافِ الْحَدِيثِ‏</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hint="cs"/>
          <w:sz w:val="24"/>
          <w:szCs w:val="24"/>
          <w:rtl/>
          <w:lang w:bidi="fa-IR"/>
        </w:rPr>
        <w:t>1- عَلِيُّ بْنُ إِبْرَاهِيمَ بْنِ هَاشِمٍ عَنْ أَبِيهِ عَنْ حَمَّادِ بْنِ عِيسَى عَنْ إِبْرَاهِيمَ بْنِ عُمَرَ الْيَمَانِيِّ عَنْ أَبَانِ بْنِ أَبِي عَيَّاشٍ عَنْ سُلَيْمِ بْنِ قَيْسٍ الْهِلَالِيِّ قَالَ: قُلْتُ لِأَمِيرِ الْمُؤْمِنِينَ ع إِنِّي س</w:t>
      </w:r>
      <w:r w:rsidRPr="00C77BFD">
        <w:rPr>
          <w:rFonts w:eastAsia="Times New Roman" w:cstheme="minorHAnsi"/>
          <w:sz w:val="24"/>
          <w:szCs w:val="24"/>
          <w:vertAlign w:val="superscript"/>
          <w:rtl/>
          <w:lang w:bidi="fa-IR"/>
        </w:rPr>
        <w:footnoteReference w:id="58"/>
      </w: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spacing w:before="100" w:beforeAutospacing="1" w:after="100" w:afterAutospacing="1" w:line="240" w:lineRule="auto"/>
        <w:rPr>
          <w:rFonts w:eastAsia="Times New Roman" w:cstheme="minorHAnsi"/>
          <w:b/>
          <w:bCs/>
          <w:i/>
          <w:iCs/>
          <w:sz w:val="24"/>
          <w:szCs w:val="24"/>
          <w:lang w:bidi="fa-IR"/>
        </w:rPr>
      </w:pPr>
    </w:p>
    <w:p w:rsidR="00773B03" w:rsidRPr="00C77BFD" w:rsidRDefault="00773B03" w:rsidP="00773B03">
      <w:pPr>
        <w:bidi/>
        <w:spacing w:before="100" w:beforeAutospacing="1" w:after="100" w:afterAutospacing="1" w:line="240" w:lineRule="auto"/>
        <w:rPr>
          <w:rFonts w:eastAsia="Times New Roman" w:cstheme="minorHAnsi"/>
          <w:b/>
          <w:bCs/>
          <w:i/>
          <w:iCs/>
          <w:color w:val="FF0000"/>
          <w:sz w:val="24"/>
          <w:szCs w:val="24"/>
          <w:rtl/>
          <w:lang w:bidi="fa-IR"/>
        </w:rPr>
      </w:pPr>
      <w:r w:rsidRPr="00C77BFD">
        <w:rPr>
          <w:rFonts w:eastAsia="Times New Roman" w:cstheme="minorHAnsi"/>
          <w:b/>
          <w:bCs/>
          <w:i/>
          <w:iCs/>
          <w:color w:val="FF0000"/>
          <w:sz w:val="24"/>
          <w:szCs w:val="24"/>
          <w:rtl/>
          <w:lang w:bidi="fa-IR"/>
        </w:rPr>
        <w:t xml:space="preserve">موافقت با قرآن معیار مقبولیت قانون </w:t>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131 عَنْهُ عَنِ الْحَسَنِ بْنِ عَلِيِّ بْنِ فَضَّالٍ عَنْ عَلِيٍّ عَنْ أَيُّوبَ عَنْ أَبِي عَبْدِ اللَّهِ ع قَالَ قَالَ رَسُولُ اللَّهِ ص‏ إِذَا حُدِّثْتُمْ عَنِّي بِالْحَدِيثِ فَانْحَلُونِي أَهْنَأَهُ وَ أَسْهَلَهُ وَ أَرْشَدَهُ فَإِنْ وَافَقَ‏ كِتَابَ‏ اللَّهِ‏ فَأَنَا قُلْتُهُ وَ إِنْ لَمْ يُوَافِقْ كِتَابَ اللَّهِ فَلَمْ أَقُلْهُ.</w:t>
      </w:r>
      <w:r w:rsidRPr="00C77BFD">
        <w:rPr>
          <w:rFonts w:eastAsia="Times New Roman" w:cstheme="minorHAnsi"/>
          <w:sz w:val="24"/>
          <w:szCs w:val="24"/>
          <w:vertAlign w:val="superscript"/>
          <w:rtl/>
          <w:lang w:bidi="fa-IR"/>
        </w:rPr>
        <w:footnoteReference w:id="59"/>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150 عَنْهُ عَنِ النَّوْفَلِيِّ عَنِ السَّكُونِيِّ عَنْ أَبِي عَبْدِ اللَّهِ ع عَنْ آبَائِهِ عَنْ عَلِيٍّ ع قَالَ: إِنَّ عَلَى كُلِّ حَقٍّ حَقِيقَةً وَ عَلَى كُلِّ صَوَابٍ نُوراً فَمَا وَافَقَ‏ كِتَابَ‏ اللَّهِ‏ فَخُذُوا بِهِ وَ مَا خَالَفَ كِتَابَ اللَّهِ فَدَعُوهُ.</w:t>
      </w:r>
      <w:r w:rsidRPr="00C77BFD">
        <w:rPr>
          <w:rFonts w:eastAsia="Times New Roman" w:cstheme="minorHAnsi"/>
          <w:sz w:val="24"/>
          <w:szCs w:val="24"/>
          <w:vertAlign w:val="superscript"/>
          <w:rtl/>
          <w:lang w:bidi="fa-IR"/>
        </w:rPr>
        <w:footnoteReference w:id="60"/>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2- عن إسماعيل بن أبي زياد السكوني عن أبي جعفر عن أبيه عن علي ص قال‏ الوقوف عند الشبهة خير من الاقتحام في الهلكة، و تركك حديثا لم تروه خير من روايتك حديثا لم تحصه، إن على كل حق حقيقة و على كل صواب نورا فما وافق‏ كتاب‏ الله‏ فخذوا به، و ما خالف كتاب الله فدعوه.</w:t>
      </w:r>
      <w:r w:rsidRPr="00C77BFD">
        <w:rPr>
          <w:rFonts w:eastAsia="Times New Roman" w:cstheme="minorHAnsi"/>
          <w:sz w:val="24"/>
          <w:szCs w:val="24"/>
          <w:vertAlign w:val="superscript"/>
          <w:rtl/>
          <w:lang w:bidi="fa-IR"/>
        </w:rPr>
        <w:footnoteReference w:id="61"/>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 xml:space="preserve">150 عن عبد الأعلى قال‏ سألت أبا عبد الله ع عن قول الله: «وَ ما كانَ اللَّهُ لِيُضِلَّ قَوْماً بَعْدَ إِذْ هَداهُمْ- حَتَّى يُبَيِّنَ لَهُمْ ما يَتَّقُونَ‏»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w:t>
      </w:r>
      <w:r w:rsidRPr="00C77BFD">
        <w:rPr>
          <w:rFonts w:eastAsia="Times New Roman" w:cstheme="minorHAnsi"/>
          <w:sz w:val="24"/>
          <w:szCs w:val="24"/>
          <w:rtl/>
          <w:lang w:bidi="fa-IR"/>
        </w:rPr>
        <w:lastRenderedPageBreak/>
        <w:t>حقيقة و على كل ثواب نورا: فما وافق‏ كتاب‏ الله‏ فخذوه- و ما خالف كتاب الله فدعوه، و لن يدعه كثير من أهل هذا العالم.</w:t>
      </w:r>
      <w:r w:rsidRPr="00C77BFD">
        <w:rPr>
          <w:rFonts w:eastAsia="Times New Roman" w:cstheme="minorHAnsi"/>
          <w:sz w:val="24"/>
          <w:szCs w:val="24"/>
          <w:vertAlign w:val="superscript"/>
          <w:rtl/>
          <w:lang w:bidi="fa-IR"/>
        </w:rPr>
        <w:footnoteReference w:id="62"/>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1- عَلِيُّ بْنُ إِبْرَاهِيمَ عَنْ أَبِيهِ عَنِ النَّوْفَلِيِّ عَنِ السَّكُونِيِّ عَنْ أَبِي عَبْدِ اللَّهِ ع قَالَ قَالَ رَسُولُ اللَّهِ ص‏ إِنَّ عَلَى كُلِّ حَقٍّ حَقِيقَةً وَ عَلَى كُلِّ صَوَابٍ نُوراً فَمَا وَافَقَ‏ كِتَابَ‏ اللَّهِ‏ فَخُذُوهُ وَ مَا خَالَفَ كِتَابَ اللَّهِ فَدَعُوهُ.</w:t>
      </w:r>
      <w:r w:rsidRPr="00C77BFD">
        <w:rPr>
          <w:rFonts w:eastAsia="Times New Roman" w:cstheme="minorHAnsi"/>
          <w:sz w:val="24"/>
          <w:szCs w:val="24"/>
          <w:vertAlign w:val="superscript"/>
          <w:rtl/>
          <w:lang w:bidi="fa-IR"/>
        </w:rPr>
        <w:footnoteReference w:id="63"/>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1- عِدَّةٌ مِنْ أَصْحَابِنَا عَنْ سَهْلِ بْنِ زِيَادٍ وَ أَحْمَدَ بْنِ مُحَمَّدٍ جَمِيعاً عَنِ ابْنِ مَحْبُوبٍ عَنْ عَبْدِ اللَّهِ بْنِ سِنَانٍ عَنْ أَبِي عَبْدِ اللَّهِ ع قَالَ سَمِعْتُهُ يَقُولُ‏ مَنِ اشْتَرَطَ شَرْطاً مُخَالِفاً لِكِتَابِ اللَّهِ فَلَا يَجُوزُ لَهُ وَ لَا يَجُوزُ عَلَى الَّذِي اشْتُرِطَ عَلَيْهِ وَ الْمُسْلِمُونَ عِنْدَ شُرُوطِهِمْ فِيمَا وَافَقَ‏ كِتَابَ‏ اللَّهِ‏ عَزَّ وَ جَلَّ.</w:t>
      </w:r>
      <w:r w:rsidRPr="00C77BFD">
        <w:rPr>
          <w:rFonts w:eastAsia="Times New Roman" w:cstheme="minorHAnsi"/>
          <w:sz w:val="24"/>
          <w:szCs w:val="24"/>
          <w:vertAlign w:val="superscript"/>
          <w:rtl/>
          <w:lang w:bidi="fa-IR"/>
        </w:rPr>
        <w:footnoteReference w:id="64"/>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______________________________</w:t>
      </w:r>
      <w:r w:rsidRPr="00C77BFD">
        <w:rPr>
          <w:rFonts w:eastAsia="Times New Roman" w:cstheme="minorHAnsi"/>
          <w:sz w:val="24"/>
          <w:szCs w:val="24"/>
          <w:rtl/>
          <w:lang w:bidi="fa-IR"/>
        </w:rPr>
        <w:br/>
        <w:t>«بقية الحاشية من الصفحة الماضية» ليس مشروطا بالدخول بالنساء لقوله تعالى: «وَ أُمَّهاتُ نِسائِكُمْ» الشامل للمدخول بها و غيرها و الاخبار الواردة في ذلك كثيرة. (آت) و في هامش المطبوع: و لما جعل ابن مسعود قوله تعالى: «مِنْ نِسائِكُمُ اللَّاتِي دَخَلْتُمْ بِهِنَ‏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وافق‏ كتاب‏ اللّه‏ فخذوا به و ما خالفه فاطرحوه و يمكن أن يكون الخبران وردا على ضرب من التقية لان ذلك مذهب بعض العامّة انتهى.</w:t>
      </w:r>
      <w:r w:rsidRPr="00C77BFD">
        <w:rPr>
          <w:rFonts w:eastAsia="Times New Roman" w:cstheme="minorHAnsi"/>
          <w:sz w:val="24"/>
          <w:szCs w:val="24"/>
          <w:vertAlign w:val="superscript"/>
          <w:rtl/>
          <w:lang w:bidi="fa-IR"/>
        </w:rPr>
        <w:footnoteReference w:id="65"/>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وَافَقَ‏ كِتَابَ‏ اللَّهِ‏- عَزَّوَجَلَّ- فَخُذُوهُ، وَ مَا خَالَفَ كِتَابَ اللَّهِ فرُدُّوهُ».</w:t>
      </w:r>
      <w:r w:rsidRPr="00C77BFD">
        <w:rPr>
          <w:rFonts w:eastAsia="Times New Roman" w:cstheme="minorHAnsi"/>
          <w:sz w:val="24"/>
          <w:szCs w:val="24"/>
          <w:vertAlign w:val="superscript"/>
          <w:rtl/>
          <w:lang w:bidi="fa-IR"/>
        </w:rPr>
        <w:footnoteReference w:id="66"/>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 xml:space="preserve"> (9).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وافق‏ كتاب‏ اللَّه‏ فخذوا به (و في الكافي و الأمالي: فخذوه) و ما خالف كتاب اللَّه فدعوه».</w:t>
      </w:r>
      <w:r w:rsidRPr="00C77BFD">
        <w:rPr>
          <w:rFonts w:eastAsia="Times New Roman" w:cstheme="minorHAnsi"/>
          <w:sz w:val="24"/>
          <w:szCs w:val="24"/>
          <w:vertAlign w:val="superscript"/>
          <w:rtl/>
          <w:lang w:bidi="fa-IR"/>
        </w:rPr>
        <w:footnoteReference w:id="67"/>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lastRenderedPageBreak/>
        <w:t>عَنْ أَبِي عَبْدِ اللَّهِ عَلَيْهِ السَّلَامُ، قَالَ: «قَالَ رَسُولُ اللَّهِ صَلَّى اللَّهُ عَلَيْهِ وَ آلِهِ‏: إِنَّ عَلى‏ كُلِّ حَقٍّ حَقِيقَةً، وَ عَلى‏ كُلِّ صَوَابٍ نُوراً، فَمَا وَافَقَ‏ كِتَابَ‏ اللَّهِ‏ فَخُذُوهُ، وَ مَا خَالَفَ كِتَابَ اللَّهِ فَدَعُوهُ».</w:t>
      </w:r>
      <w:r w:rsidRPr="00C77BFD">
        <w:rPr>
          <w:rFonts w:eastAsia="Times New Roman" w:cstheme="minorHAnsi"/>
          <w:sz w:val="24"/>
          <w:szCs w:val="24"/>
          <w:vertAlign w:val="superscript"/>
          <w:rtl/>
          <w:lang w:bidi="fa-IR"/>
        </w:rPr>
        <w:footnoteReference w:id="68"/>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فَلَا يَجُوزُ لَهُ، وَ لَا يَجُوزُ عَلَى الَّذِي اشْتُرِطَ عَلَيْهِ؛ وَ الْمُسْلِمُونَ عِنْدَ شُرُوطِهِمْ فِيمَا وَافَقَ‏ كِتَابَ‏ اللَّهِ‏ عَزَّ وَ جَلَّ».</w:t>
      </w:r>
      <w:r w:rsidRPr="00C77BFD">
        <w:rPr>
          <w:rFonts w:eastAsia="Times New Roman" w:cstheme="minorHAnsi"/>
          <w:sz w:val="24"/>
          <w:szCs w:val="24"/>
          <w:vertAlign w:val="superscript"/>
          <w:rtl/>
          <w:lang w:bidi="fa-IR"/>
        </w:rPr>
        <w:footnoteReference w:id="69"/>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 «الْمُنافِقُونَ وَ الْمُنافِقاتُ بَعْضُهُمْ مِنْ بَعْضٍ» [التوبة (9): 67]، و لا ريب أنّ امّهات النساء متّصلات بالنساء، و لا يخفى أنّه أيضاً خلاف الظاهر و لا يمكن الاستدلال به. و قوله: وَ أُمَّهاتُ نِسائِكُمْ‏،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 «مِنْ نِسائِكُمُ اللَّاتِي دَخَلْتُمْ بِهِنَّ»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 «وَ أُمَّهاتُ نِسائِكُمْ»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فاعرضوه على كتاب اللَّه، فما وافق‏ كتاب‏ اللَّه‏ فخذوا به، و ما خالفه فاطرحوه. و يمكن أن يكون الخبران وردا على ضرب من التقيّة؛ لأنّ ذلك مذهب بعض العامّة. انتهى».</w:t>
      </w:r>
      <w:r w:rsidRPr="00C77BFD">
        <w:rPr>
          <w:rFonts w:eastAsia="Times New Roman" w:cstheme="minorHAnsi"/>
          <w:sz w:val="24"/>
          <w:szCs w:val="24"/>
          <w:vertAlign w:val="superscript"/>
          <w:rtl/>
          <w:lang w:bidi="fa-IR"/>
        </w:rPr>
        <w:footnoteReference w:id="70"/>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و انّما حرّم اللَّه الرضاع من قبل الامّهات و إن كان لبن الفحل أيضاً يحرّم، و قد قالوا صلوات اللَّه عليهم: إذا جاءكم عنّا حديث فاعرضوه على كتاب اللَّه، فما وافق‏ كتاب‏ اللَّه‏ فخذوه و ما خالف فردّوه، فما بال أكثر أصحابنا أخذوا بهذه الأخبار الثلاثة و تركوا ما وافق الكتاب؟».الّذي اشترط عليه. و المسلمون عند شروطهم فيما وافق‏ كتاب‏ اللّه‏ عزّ و جلّ.</w:t>
      </w:r>
      <w:r w:rsidRPr="00C77BFD">
        <w:rPr>
          <w:rFonts w:eastAsia="Times New Roman" w:cstheme="minorHAnsi"/>
          <w:sz w:val="24"/>
          <w:szCs w:val="24"/>
          <w:vertAlign w:val="superscript"/>
          <w:rtl/>
          <w:lang w:bidi="fa-IR"/>
        </w:rPr>
        <w:footnoteReference w:id="71"/>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w:t>
      </w:r>
      <w:r w:rsidRPr="00C77BFD">
        <w:rPr>
          <w:rFonts w:eastAsia="Times New Roman" w:cstheme="minorHAnsi"/>
          <w:sz w:val="24"/>
          <w:szCs w:val="24"/>
          <w:rtl/>
          <w:lang w:bidi="fa-IR"/>
        </w:rPr>
        <w:lastRenderedPageBreak/>
        <w:t>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وَافَقَ‏ كِتَابَ‏ اللَّهِ‏ وَ سُنَّةَ نَبِيِّهِ وَ الْأَثَرَ مِنْ إِمَامِكَ فَأَمْضِهِ وَ احْمِلْهُمْ عَلَيْهِ وَ مَا اشْتَبَهَ عَلَيْكَ فَاجْمَعْ لَهُ الْفُقَهَاءَ-</w:t>
      </w:r>
      <w:r w:rsidRPr="00C77BFD">
        <w:rPr>
          <w:rFonts w:eastAsia="Times New Roman" w:cstheme="minorHAnsi"/>
          <w:sz w:val="24"/>
          <w:szCs w:val="24"/>
          <w:vertAlign w:val="superscript"/>
          <w:rtl/>
          <w:lang w:bidi="fa-IR"/>
        </w:rPr>
        <w:footnoteReference w:id="72"/>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وَافَقَ‏ كِتَابَ‏ اللَّهِ‏ عَزَّ وَ جَلَّ وَ مَتَى جَاءَ مَنْ عَلَيْهِ الْمَالُ بِبَعْضِهِ فِي‏</w:t>
      </w:r>
      <w:r w:rsidRPr="00C77BFD">
        <w:rPr>
          <w:rFonts w:eastAsia="Times New Roman" w:cstheme="minorHAnsi"/>
          <w:sz w:val="24"/>
          <w:szCs w:val="24"/>
          <w:vertAlign w:val="superscript"/>
          <w:rtl/>
          <w:lang w:bidi="fa-IR"/>
        </w:rPr>
        <w:footnoteReference w:id="73"/>
      </w:r>
    </w:p>
    <w:p w:rsidR="00773B03" w:rsidRPr="00C77BFD" w:rsidRDefault="00773B03" w:rsidP="00773B03">
      <w:pPr>
        <w:bidi/>
        <w:spacing w:before="100" w:beforeAutospacing="1" w:after="100" w:afterAutospacing="1" w:line="240" w:lineRule="auto"/>
        <w:rPr>
          <w:rFonts w:eastAsia="Times New Roman" w:cstheme="minorHAnsi"/>
          <w:sz w:val="24"/>
          <w:szCs w:val="24"/>
          <w:rtl/>
          <w:lang w:bidi="fa-IR"/>
        </w:rPr>
      </w:pPr>
      <w:r w:rsidRPr="00C77BFD">
        <w:rPr>
          <w:rFonts w:eastAsia="Times New Roman" w:cstheme="minorHAnsi"/>
          <w:sz w:val="24"/>
          <w:szCs w:val="24"/>
          <w:rtl/>
          <w:lang w:bidi="fa-IR"/>
        </w:rPr>
        <w:t>16-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 إِنَّ عَلَى كُلِّ حَقٍّ حَقِيقَةً وَ عَلَى كُلِّ صَوَابٍ نُوراً فَمَا وَافَقَ‏ كِتَابَ‏ اللَّهِ‏ فَخُذُوهُ وَ مَا خَالَفَ كِتَابَ اللَّهِ فَدَعُوهُ.</w:t>
      </w:r>
      <w:r w:rsidRPr="00C77BFD">
        <w:rPr>
          <w:rFonts w:eastAsia="Times New Roman" w:cstheme="minorHAnsi"/>
          <w:sz w:val="24"/>
          <w:szCs w:val="24"/>
          <w:vertAlign w:val="superscript"/>
          <w:rtl/>
          <w:lang w:bidi="fa-IR"/>
        </w:rPr>
        <w:footnoteReference w:id="74"/>
      </w:r>
      <w:r w:rsidRPr="00C77BFD">
        <w:rPr>
          <w:rFonts w:eastAsia="Times New Roman" w:cstheme="minorHAnsi"/>
          <w:sz w:val="24"/>
          <w:szCs w:val="24"/>
          <w:vertAlign w:val="superscript"/>
          <w:rtl/>
          <w:lang w:bidi="fa-IR"/>
        </w:rPr>
        <w:footnoteReference w:id="75"/>
      </w: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spacing w:before="100" w:beforeAutospacing="1" w:after="100" w:afterAutospacing="1" w:line="240" w:lineRule="auto"/>
        <w:rPr>
          <w:rFonts w:eastAsia="Times New Roman" w:cstheme="minorHAnsi"/>
          <w:b/>
          <w:bCs/>
          <w:i/>
          <w:iCs/>
          <w:sz w:val="24"/>
          <w:szCs w:val="24"/>
          <w:rtl/>
          <w:lang w:bidi="fa-IR"/>
        </w:rPr>
      </w:pPr>
    </w:p>
    <w:p w:rsidR="00773B03" w:rsidRPr="00C77BFD" w:rsidRDefault="00773B03" w:rsidP="00773B03">
      <w:pPr>
        <w:bidi/>
        <w:rPr>
          <w:rFonts w:eastAsia="Times New Roman" w:cstheme="minorHAnsi"/>
          <w:b/>
          <w:bCs/>
          <w:i/>
          <w:iCs/>
          <w:color w:val="FF0000"/>
          <w:sz w:val="24"/>
          <w:szCs w:val="24"/>
          <w:rtl/>
        </w:rPr>
      </w:pPr>
      <w:r w:rsidRPr="00C77BFD">
        <w:rPr>
          <w:rFonts w:eastAsia="Times New Roman" w:cstheme="minorHAnsi"/>
          <w:b/>
          <w:bCs/>
          <w:i/>
          <w:iCs/>
          <w:color w:val="FF0000"/>
          <w:sz w:val="24"/>
          <w:szCs w:val="24"/>
          <w:rtl/>
        </w:rPr>
        <w:lastRenderedPageBreak/>
        <w:t>جعل حدیث</w:t>
      </w:r>
      <w:r w:rsidRPr="00C77BFD">
        <w:rPr>
          <w:rFonts w:eastAsia="Times New Roman" w:cstheme="minorHAnsi"/>
          <w:b/>
          <w:bCs/>
          <w:i/>
          <w:iCs/>
          <w:color w:val="FF0000"/>
          <w:sz w:val="24"/>
          <w:szCs w:val="24"/>
          <w:vertAlign w:val="superscript"/>
          <w:rtl/>
        </w:rPr>
        <w:footnoteReference w:id="76"/>
      </w:r>
      <w:r w:rsidRPr="00C77BFD">
        <w:rPr>
          <w:rFonts w:eastAsia="Times New Roman" w:cstheme="minorHAnsi"/>
          <w:b/>
          <w:bCs/>
          <w:i/>
          <w:iCs/>
          <w:color w:val="FF0000"/>
          <w:sz w:val="24"/>
          <w:szCs w:val="24"/>
          <w:rtl/>
        </w:rPr>
        <w:t xml:space="preserve"> اسرائیلیات</w:t>
      </w:r>
      <w:r w:rsidRPr="00C77BFD">
        <w:rPr>
          <w:rFonts w:eastAsia="Times New Roman" w:cstheme="minorHAnsi"/>
          <w:b/>
          <w:bCs/>
          <w:i/>
          <w:iCs/>
          <w:color w:val="FF0000"/>
          <w:sz w:val="24"/>
          <w:szCs w:val="24"/>
          <w:vertAlign w:val="superscript"/>
          <w:rtl/>
        </w:rPr>
        <w:footnoteReference w:id="77"/>
      </w:r>
      <w:r w:rsidRPr="00C77BFD">
        <w:rPr>
          <w:rFonts w:eastAsia="Times New Roman" w:cstheme="minorHAnsi" w:hint="cs"/>
          <w:b/>
          <w:bCs/>
          <w:i/>
          <w:iCs/>
          <w:color w:val="FF0000"/>
          <w:sz w:val="24"/>
          <w:szCs w:val="24"/>
          <w:rtl/>
        </w:rPr>
        <w:t>وضاع</w:t>
      </w:r>
      <w:r w:rsidRPr="00C77BFD">
        <w:rPr>
          <w:rFonts w:eastAsia="Times New Roman" w:cstheme="minorHAnsi"/>
          <w:b/>
          <w:bCs/>
          <w:i/>
          <w:iCs/>
          <w:color w:val="FF0000"/>
          <w:sz w:val="24"/>
          <w:szCs w:val="24"/>
          <w:vertAlign w:val="superscript"/>
          <w:rtl/>
        </w:rPr>
        <w:footnoteReference w:id="78"/>
      </w:r>
    </w:p>
    <w:p w:rsidR="00773B03" w:rsidRPr="00C77BFD" w:rsidRDefault="00773B03" w:rsidP="00773B03">
      <w:pPr>
        <w:tabs>
          <w:tab w:val="left" w:pos="470"/>
        </w:tabs>
        <w:bidi/>
        <w:rPr>
          <w:rFonts w:cstheme="minorHAnsi"/>
          <w:sz w:val="24"/>
          <w:szCs w:val="24"/>
          <w:rtl/>
          <w:lang w:bidi="fa-IR"/>
        </w:rPr>
      </w:pPr>
    </w:p>
    <w:p w:rsidR="00773B03" w:rsidRDefault="00773B03" w:rsidP="00773B03"/>
    <w:p w:rsidR="00A2197F" w:rsidRPr="00A2197F" w:rsidRDefault="00A2197F" w:rsidP="00A2197F">
      <w:pPr>
        <w:bidi/>
        <w:spacing w:before="100" w:beforeAutospacing="1" w:after="100" w:afterAutospacing="1" w:line="240" w:lineRule="auto"/>
        <w:rPr>
          <w:rFonts w:eastAsia="Times New Roman" w:cstheme="minorHAnsi"/>
          <w:b/>
          <w:bCs/>
          <w:i/>
          <w:iCs/>
          <w:color w:val="FF0000"/>
          <w:sz w:val="24"/>
          <w:szCs w:val="24"/>
          <w:rtl/>
          <w:lang w:bidi="fa-IR"/>
        </w:rPr>
      </w:pP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p>
    <w:p w:rsidR="00A2197F" w:rsidRPr="00A2197F" w:rsidRDefault="00A2197F" w:rsidP="00A2197F">
      <w:pPr>
        <w:bidi/>
        <w:rPr>
          <w:rFonts w:eastAsia="Times New Roman" w:cstheme="minorHAnsi"/>
          <w:b/>
          <w:bCs/>
          <w:i/>
          <w:iCs/>
          <w:color w:val="FF0000"/>
          <w:sz w:val="24"/>
          <w:szCs w:val="24"/>
          <w:rtl/>
        </w:rPr>
      </w:pPr>
      <w:r w:rsidRPr="00A2197F">
        <w:rPr>
          <w:rFonts w:eastAsia="Times New Roman" w:cstheme="minorHAnsi"/>
          <w:b/>
          <w:bCs/>
          <w:i/>
          <w:iCs/>
          <w:color w:val="FF0000"/>
          <w:sz w:val="24"/>
          <w:szCs w:val="24"/>
          <w:rtl/>
        </w:rPr>
        <w:t>جعل حدیث</w:t>
      </w:r>
      <w:r w:rsidRPr="00A2197F">
        <w:rPr>
          <w:rFonts w:eastAsia="Times New Roman" w:cstheme="minorHAnsi"/>
          <w:b/>
          <w:bCs/>
          <w:i/>
          <w:iCs/>
          <w:color w:val="FF0000"/>
          <w:sz w:val="24"/>
          <w:szCs w:val="24"/>
          <w:vertAlign w:val="superscript"/>
          <w:rtl/>
        </w:rPr>
        <w:footnoteReference w:id="79"/>
      </w:r>
      <w:r w:rsidRPr="00A2197F">
        <w:rPr>
          <w:rFonts w:eastAsia="Times New Roman" w:cstheme="minorHAnsi"/>
          <w:b/>
          <w:bCs/>
          <w:i/>
          <w:iCs/>
          <w:color w:val="FF0000"/>
          <w:sz w:val="24"/>
          <w:szCs w:val="24"/>
          <w:rtl/>
        </w:rPr>
        <w:t xml:space="preserve"> اسرائیلیات</w:t>
      </w:r>
      <w:r w:rsidRPr="00A2197F">
        <w:rPr>
          <w:rFonts w:eastAsia="Times New Roman" w:cstheme="minorHAnsi"/>
          <w:b/>
          <w:bCs/>
          <w:i/>
          <w:iCs/>
          <w:color w:val="FF0000"/>
          <w:sz w:val="24"/>
          <w:szCs w:val="24"/>
          <w:vertAlign w:val="superscript"/>
          <w:rtl/>
        </w:rPr>
        <w:footnoteReference w:id="80"/>
      </w:r>
      <w:r w:rsidRPr="00A2197F">
        <w:rPr>
          <w:rFonts w:eastAsia="Times New Roman" w:cstheme="minorHAnsi" w:hint="cs"/>
          <w:b/>
          <w:bCs/>
          <w:i/>
          <w:iCs/>
          <w:color w:val="FF0000"/>
          <w:sz w:val="24"/>
          <w:szCs w:val="24"/>
          <w:rtl/>
        </w:rPr>
        <w:t>وضاع</w:t>
      </w:r>
      <w:r w:rsidRPr="00A2197F">
        <w:rPr>
          <w:rFonts w:eastAsia="Times New Roman" w:cstheme="minorHAnsi"/>
          <w:b/>
          <w:bCs/>
          <w:i/>
          <w:iCs/>
          <w:color w:val="FF0000"/>
          <w:sz w:val="24"/>
          <w:szCs w:val="24"/>
          <w:vertAlign w:val="superscript"/>
          <w:rtl/>
        </w:rPr>
        <w:footnoteReference w:id="81"/>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A2197F">
        <w:rPr>
          <w:rFonts w:eastAsia="Times New Roman" w:cstheme="minorHAnsi"/>
          <w:b/>
          <w:bCs/>
          <w:i/>
          <w:iCs/>
          <w:sz w:val="24"/>
          <w:szCs w:val="24"/>
          <w:vertAlign w:val="superscript"/>
          <w:rtl/>
          <w:lang w:bidi="fa-IR"/>
        </w:rPr>
        <w:footnoteReference w:id="82"/>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A2197F">
        <w:rPr>
          <w:rFonts w:eastAsia="Times New Roman" w:cstheme="minorHAnsi"/>
          <w:b/>
          <w:bCs/>
          <w:i/>
          <w:iCs/>
          <w:sz w:val="24"/>
          <w:szCs w:val="24"/>
          <w:vertAlign w:val="superscript"/>
          <w:rtl/>
          <w:lang w:bidi="fa-IR"/>
        </w:rPr>
        <w:footnoteReference w:id="83"/>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t xml:space="preserve">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w:t>
      </w:r>
      <w:r w:rsidRPr="00A2197F">
        <w:rPr>
          <w:rFonts w:eastAsia="Times New Roman" w:cstheme="minorHAnsi"/>
          <w:b/>
          <w:bCs/>
          <w:i/>
          <w:iCs/>
          <w:sz w:val="24"/>
          <w:szCs w:val="24"/>
          <w:rtl/>
          <w:lang w:bidi="fa-IR"/>
        </w:rPr>
        <w:lastRenderedPageBreak/>
        <w:t>كرد:" أَ لَمْ تَرَ إِلَى الَّذِينَ أُوتُوا نَصِيباً مِنَ الْكِتابِ، يَشْتَرُونَ الضَّلالَةَ ...فَلا يُؤْمِنُونَ إِلَّا قَلِيلًا"</w:t>
      </w:r>
      <w:r w:rsidRPr="00A2197F">
        <w:rPr>
          <w:rFonts w:eastAsia="Times New Roman" w:cstheme="minorHAnsi"/>
          <w:b/>
          <w:bCs/>
          <w:i/>
          <w:iCs/>
          <w:sz w:val="24"/>
          <w:szCs w:val="24"/>
          <w:vertAlign w:val="superscript"/>
          <w:rtl/>
          <w:lang w:bidi="fa-IR"/>
        </w:rPr>
        <w:footnoteReference w:id="84"/>
      </w:r>
      <w:r w:rsidRPr="00A2197F">
        <w:rPr>
          <w:rFonts w:eastAsia="Times New Roman" w:cstheme="minorHAnsi"/>
          <w:b/>
          <w:bCs/>
          <w:i/>
          <w:iCs/>
          <w:sz w:val="24"/>
          <w:szCs w:val="24"/>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A2197F">
        <w:rPr>
          <w:rFonts w:eastAsia="Times New Roman" w:cstheme="minorHAnsi"/>
          <w:b/>
          <w:bCs/>
          <w:i/>
          <w:iCs/>
          <w:sz w:val="24"/>
          <w:szCs w:val="24"/>
          <w:vertAlign w:val="superscript"/>
          <w:rtl/>
          <w:lang w:bidi="fa-IR"/>
        </w:rPr>
        <w:footnoteReference w:id="85"/>
      </w:r>
      <w:r w:rsidRPr="00A2197F">
        <w:rPr>
          <w:rFonts w:eastAsia="Times New Roman" w:cstheme="minorHAnsi"/>
          <w:b/>
          <w:bCs/>
          <w:i/>
          <w:iCs/>
          <w:sz w:val="24"/>
          <w:szCs w:val="24"/>
          <w:vertAlign w:val="superscript"/>
          <w:rtl/>
          <w:lang w:bidi="fa-IR"/>
        </w:rPr>
        <w:footnoteReference w:id="86"/>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A2197F">
        <w:rPr>
          <w:rFonts w:eastAsia="Times New Roman" w:cstheme="minorHAnsi"/>
          <w:b/>
          <w:bCs/>
          <w:i/>
          <w:iCs/>
          <w:sz w:val="24"/>
          <w:szCs w:val="24"/>
          <w:vertAlign w:val="superscript"/>
          <w:rtl/>
          <w:lang w:bidi="fa-IR"/>
        </w:rPr>
        <w:footnoteReference w:id="87"/>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A2197F">
        <w:rPr>
          <w:rFonts w:eastAsia="Times New Roman" w:cstheme="minorHAnsi"/>
          <w:b/>
          <w:bCs/>
          <w:i/>
          <w:iCs/>
          <w:sz w:val="24"/>
          <w:szCs w:val="24"/>
          <w:vertAlign w:val="superscript"/>
          <w:rtl/>
          <w:lang w:bidi="fa-IR"/>
        </w:rPr>
        <w:footnoteReference w:id="88"/>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r w:rsidRPr="00A2197F">
        <w:rPr>
          <w:rFonts w:eastAsia="Times New Roman" w:cstheme="minorHAnsi"/>
          <w:b/>
          <w:bCs/>
          <w:i/>
          <w:iCs/>
          <w:sz w:val="24"/>
          <w:szCs w:val="24"/>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A2197F">
        <w:rPr>
          <w:rFonts w:eastAsia="Times New Roman" w:cstheme="minorHAnsi"/>
          <w:b/>
          <w:bCs/>
          <w:i/>
          <w:iCs/>
          <w:sz w:val="24"/>
          <w:szCs w:val="24"/>
          <w:vertAlign w:val="superscript"/>
          <w:rtl/>
          <w:lang w:bidi="fa-IR"/>
        </w:rPr>
        <w:footnoteReference w:id="89"/>
      </w:r>
    </w:p>
    <w:p w:rsidR="00A2197F" w:rsidRPr="00A2197F" w:rsidRDefault="00A2197F" w:rsidP="00A2197F">
      <w:pPr>
        <w:bidi/>
        <w:spacing w:before="100" w:beforeAutospacing="1" w:after="100" w:afterAutospacing="1" w:line="240" w:lineRule="auto"/>
        <w:rPr>
          <w:rFonts w:eastAsia="Times New Roman" w:cstheme="minorHAnsi"/>
          <w:b/>
          <w:bCs/>
          <w:i/>
          <w:iCs/>
          <w:sz w:val="24"/>
          <w:szCs w:val="24"/>
          <w:rtl/>
          <w:lang w:bidi="fa-IR"/>
        </w:rPr>
      </w:pPr>
    </w:p>
    <w:p w:rsidR="00A2197F" w:rsidRPr="00A2197F" w:rsidRDefault="00A2197F" w:rsidP="00A2197F">
      <w:pPr>
        <w:bidi/>
        <w:spacing w:before="100" w:beforeAutospacing="1" w:after="100" w:afterAutospacing="1" w:line="240" w:lineRule="auto"/>
        <w:rPr>
          <w:rFonts w:eastAsia="Times New Roman" w:cstheme="minorHAnsi"/>
          <w:b/>
          <w:bCs/>
          <w:i/>
          <w:iCs/>
          <w:sz w:val="24"/>
          <w:szCs w:val="24"/>
          <w:lang w:bidi="fa-IR"/>
        </w:rPr>
      </w:pPr>
      <w:r w:rsidRPr="00A2197F">
        <w:rPr>
          <w:rFonts w:eastAsia="Times New Roman" w:cstheme="minorHAnsi"/>
          <w:b/>
          <w:bCs/>
          <w:i/>
          <w:iCs/>
          <w:sz w:val="24"/>
          <w:szCs w:val="24"/>
          <w:rtl/>
          <w:lang w:bidi="fa-IR"/>
        </w:rPr>
        <w:t xml:space="preserve">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w:t>
      </w:r>
      <w:r w:rsidRPr="00A2197F">
        <w:rPr>
          <w:rFonts w:eastAsia="Times New Roman" w:cstheme="minorHAnsi"/>
          <w:b/>
          <w:bCs/>
          <w:i/>
          <w:iCs/>
          <w:sz w:val="24"/>
          <w:szCs w:val="24"/>
          <w:rtl/>
          <w:lang w:bidi="fa-IR"/>
        </w:rPr>
        <w:lastRenderedPageBreak/>
        <w:t>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A2197F">
        <w:rPr>
          <w:rFonts w:eastAsia="Times New Roman" w:cstheme="minorHAnsi"/>
          <w:b/>
          <w:bCs/>
          <w:i/>
          <w:iCs/>
          <w:sz w:val="24"/>
          <w:szCs w:val="24"/>
          <w:vertAlign w:val="superscript"/>
          <w:rtl/>
          <w:lang w:bidi="fa-IR"/>
        </w:rPr>
        <w:footnoteReference w:id="90"/>
      </w:r>
    </w:p>
    <w:p w:rsidR="00A2197F" w:rsidRPr="00A2197F" w:rsidRDefault="00A2197F" w:rsidP="00A2197F">
      <w:pPr>
        <w:bidi/>
        <w:rPr>
          <w:rFonts w:eastAsia="Times New Roman" w:cstheme="minorHAnsi"/>
          <w:b/>
          <w:bCs/>
          <w:i/>
          <w:iCs/>
          <w:sz w:val="24"/>
          <w:szCs w:val="24"/>
          <w:rtl/>
        </w:rPr>
      </w:pPr>
    </w:p>
    <w:p w:rsidR="00A2197F" w:rsidRPr="00A2197F" w:rsidRDefault="00A2197F" w:rsidP="00A2197F">
      <w:pPr>
        <w:bidi/>
        <w:rPr>
          <w:rFonts w:eastAsia="Times New Roman" w:cstheme="minorHAnsi"/>
          <w:b/>
          <w:bCs/>
          <w:i/>
          <w:iCs/>
          <w:sz w:val="24"/>
          <w:szCs w:val="24"/>
          <w:rtl/>
        </w:rPr>
      </w:pPr>
    </w:p>
    <w:p w:rsidR="00A2197F" w:rsidRPr="00A2197F" w:rsidRDefault="00A2197F" w:rsidP="00A2197F">
      <w:pPr>
        <w:bidi/>
        <w:rPr>
          <w:rFonts w:eastAsia="Times New Roman" w:cstheme="minorHAnsi"/>
          <w:b/>
          <w:bCs/>
          <w:i/>
          <w:iCs/>
          <w:sz w:val="24"/>
          <w:szCs w:val="24"/>
          <w:rtl/>
        </w:rPr>
      </w:pPr>
    </w:p>
    <w:p w:rsidR="00A2197F" w:rsidRPr="00A2197F" w:rsidRDefault="00A2197F" w:rsidP="00A2197F">
      <w:pPr>
        <w:bidi/>
        <w:rPr>
          <w:rFonts w:eastAsia="Times New Roman" w:cstheme="minorHAnsi"/>
          <w:b/>
          <w:bCs/>
          <w:i/>
          <w:iCs/>
          <w:sz w:val="24"/>
          <w:szCs w:val="24"/>
        </w:rPr>
      </w:pPr>
    </w:p>
    <w:p w:rsidR="00A2197F" w:rsidRPr="00A2197F" w:rsidRDefault="00A2197F" w:rsidP="00A2197F">
      <w:pPr>
        <w:tabs>
          <w:tab w:val="left" w:pos="470"/>
        </w:tabs>
        <w:bidi/>
        <w:rPr>
          <w:rFonts w:cstheme="minorHAnsi"/>
          <w:sz w:val="24"/>
          <w:szCs w:val="24"/>
          <w:rtl/>
          <w:lang w:bidi="fa-IR"/>
        </w:rPr>
      </w:pPr>
    </w:p>
    <w:p w:rsidR="00A85C3E" w:rsidRDefault="00A85C3E"/>
    <w:sectPr w:rsidR="00A85C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16F" w:rsidRDefault="0082616F" w:rsidP="00A2197F">
      <w:pPr>
        <w:spacing w:after="0" w:line="240" w:lineRule="auto"/>
      </w:pPr>
      <w:r>
        <w:separator/>
      </w:r>
    </w:p>
  </w:endnote>
  <w:endnote w:type="continuationSeparator" w:id="0">
    <w:p w:rsidR="0082616F" w:rsidRDefault="0082616F" w:rsidP="00A21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16F" w:rsidRDefault="0082616F" w:rsidP="00A2197F">
      <w:pPr>
        <w:spacing w:after="0" w:line="240" w:lineRule="auto"/>
      </w:pPr>
      <w:r>
        <w:separator/>
      </w:r>
    </w:p>
  </w:footnote>
  <w:footnote w:type="continuationSeparator" w:id="0">
    <w:p w:rsidR="0082616F" w:rsidRDefault="0082616F" w:rsidP="00A2197F">
      <w:pPr>
        <w:spacing w:after="0" w:line="240" w:lineRule="auto"/>
      </w:pPr>
      <w:r>
        <w:continuationSeparator/>
      </w:r>
    </w:p>
  </w:footnote>
  <w:footnote w:id="1">
    <w:p w:rsidR="0030186C" w:rsidRPr="00F808BA" w:rsidRDefault="0030186C" w:rsidP="0007265F">
      <w:pPr>
        <w:pStyle w:val="NormalWeb"/>
        <w:bidi/>
        <w:rPr>
          <w:rFonts w:asciiTheme="minorHAnsi" w:hAnsiTheme="minorHAnsi" w:cstheme="minorHAnsi"/>
          <w:color w:val="552B2B"/>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color w:val="552B2B"/>
          <w:sz w:val="16"/>
          <w:szCs w:val="16"/>
          <w:rtl/>
          <w:lang w:bidi="fa-IR"/>
        </w:rPr>
        <w:t>المحاسن / ج‏1 / 221 / 11 باب الاحتياط في الدين و الأخذ بالسنة ..... ص : 220</w:t>
      </w:r>
    </w:p>
    <w:p w:rsidR="0030186C" w:rsidRPr="00F808BA" w:rsidRDefault="0030186C" w:rsidP="0007265F">
      <w:pPr>
        <w:pStyle w:val="FootnoteText"/>
        <w:bidi/>
        <w:rPr>
          <w:rFonts w:asciiTheme="minorHAnsi" w:hAnsiTheme="minorHAnsi" w:cstheme="minorHAnsi"/>
          <w:sz w:val="16"/>
          <w:szCs w:val="16"/>
          <w:rtl/>
          <w:lang w:bidi="fa-IR"/>
        </w:rPr>
      </w:pPr>
    </w:p>
  </w:footnote>
  <w:footnote w:id="2">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المحاسن / ج‏1 / 226 / 14 باب حقيقة الحق ..... ص : 226</w:t>
      </w:r>
      <w:r w:rsidRPr="00F808BA">
        <w:rPr>
          <w:rFonts w:cstheme="minorHAnsi"/>
          <w:b/>
          <w:bCs/>
          <w:i/>
          <w:iCs/>
          <w:sz w:val="16"/>
          <w:szCs w:val="16"/>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1" w:tgtFrame="_blank" w:tooltip="احادیث" w:history="1">
        <w:r w:rsidRPr="00F808BA">
          <w:rPr>
            <w:rFonts w:cstheme="minorHAnsi"/>
            <w:b/>
            <w:bCs/>
            <w:i/>
            <w:iCs/>
            <w:sz w:val="16"/>
            <w:szCs w:val="16"/>
            <w:u w:val="single"/>
            <w:rtl/>
          </w:rPr>
          <w:t>احادیث</w:t>
        </w:r>
      </w:hyperlink>
      <w:r w:rsidRPr="00F808BA">
        <w:rPr>
          <w:rFonts w:cstheme="minorHAnsi"/>
          <w:b/>
          <w:bCs/>
          <w:i/>
          <w:iCs/>
          <w:sz w:val="16"/>
          <w:szCs w:val="16"/>
        </w:rPr>
        <w:t xml:space="preserve">) </w:t>
      </w:r>
      <w:r w:rsidRPr="00F808BA">
        <w:rPr>
          <w:rFonts w:cstheme="minorHAnsi"/>
          <w:b/>
          <w:bCs/>
          <w:i/>
          <w:iCs/>
          <w:sz w:val="16"/>
          <w:szCs w:val="16"/>
          <w:rtl/>
        </w:rPr>
        <w:t>با قرآن موافق باشد آن را برگزینید و هرچه با آن مخالف باشد واگذارید</w:t>
      </w:r>
    </w:p>
    <w:p w:rsidR="0030186C" w:rsidRPr="00F808BA" w:rsidRDefault="0030186C" w:rsidP="0007265F">
      <w:pPr>
        <w:pStyle w:val="FootnoteText"/>
        <w:bidi/>
        <w:rPr>
          <w:rFonts w:asciiTheme="minorHAnsi" w:hAnsiTheme="minorHAnsi" w:cstheme="minorHAnsi"/>
          <w:sz w:val="16"/>
          <w:szCs w:val="16"/>
          <w:rtl/>
          <w:lang w:bidi="fa-IR"/>
        </w:rPr>
      </w:pPr>
    </w:p>
  </w:footnote>
  <w:footnote w:id="3">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تفسير العياشي / ج‏1 / 8 / باب ترك رواية التي بخلاف القرآن ..... ص : 8</w:t>
      </w:r>
    </w:p>
    <w:p w:rsidR="0030186C" w:rsidRPr="00F808BA" w:rsidRDefault="0030186C" w:rsidP="0007265F">
      <w:pPr>
        <w:pStyle w:val="FootnoteText"/>
        <w:bidi/>
        <w:rPr>
          <w:rFonts w:asciiTheme="minorHAnsi" w:hAnsiTheme="minorHAnsi" w:cstheme="minorHAnsi"/>
          <w:sz w:val="16"/>
          <w:szCs w:val="16"/>
          <w:rtl/>
          <w:lang w:bidi="fa-IR"/>
        </w:rPr>
      </w:pPr>
    </w:p>
  </w:footnote>
  <w:footnote w:id="4">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تفسير العياشي / ج‏2 / 115 / [سورة التوبة(9): آية 115] ..... ص : 115</w:t>
      </w:r>
    </w:p>
    <w:p w:rsidR="0030186C" w:rsidRPr="00F808BA" w:rsidRDefault="0030186C" w:rsidP="0007265F">
      <w:pPr>
        <w:pStyle w:val="FootnoteText"/>
        <w:bidi/>
        <w:rPr>
          <w:rFonts w:asciiTheme="minorHAnsi" w:hAnsiTheme="minorHAnsi" w:cstheme="minorHAnsi"/>
          <w:sz w:val="16"/>
          <w:szCs w:val="16"/>
          <w:rtl/>
          <w:lang w:bidi="fa-IR"/>
        </w:rPr>
      </w:pPr>
    </w:p>
  </w:footnote>
  <w:footnote w:id="5">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ج‏1 / 69 / باب الأخذ بالسنة و شواهد الكتاب ..... ص : 69</w:t>
      </w:r>
    </w:p>
    <w:p w:rsidR="0030186C" w:rsidRPr="00F808BA" w:rsidRDefault="0030186C" w:rsidP="0007265F">
      <w:pPr>
        <w:pStyle w:val="FootnoteText"/>
        <w:bidi/>
        <w:rPr>
          <w:rFonts w:asciiTheme="minorHAnsi" w:hAnsiTheme="minorHAnsi" w:cstheme="minorHAnsi"/>
          <w:sz w:val="16"/>
          <w:szCs w:val="16"/>
          <w:rtl/>
          <w:lang w:bidi="fa-IR"/>
        </w:rPr>
      </w:pPr>
    </w:p>
  </w:footnote>
  <w:footnote w:id="6">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ج‏5 / 169 / باب الشرط و الخيار في البيع ..... ص : 169</w:t>
      </w:r>
    </w:p>
    <w:p w:rsidR="0030186C" w:rsidRPr="00F808BA" w:rsidRDefault="0030186C" w:rsidP="0007265F">
      <w:pPr>
        <w:pStyle w:val="FootnoteText"/>
        <w:bidi/>
        <w:rPr>
          <w:rFonts w:asciiTheme="minorHAnsi" w:hAnsiTheme="minorHAnsi" w:cstheme="minorHAnsi"/>
          <w:sz w:val="16"/>
          <w:szCs w:val="16"/>
          <w:rtl/>
          <w:lang w:bidi="fa-IR"/>
        </w:rPr>
      </w:pPr>
    </w:p>
  </w:footnote>
  <w:footnote w:id="7">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ج‏5 / 423 / باب تزويج المرأة التي تطلق على غير السنة ..... ص : 423</w:t>
      </w:r>
    </w:p>
    <w:p w:rsidR="0030186C" w:rsidRPr="00F808BA" w:rsidRDefault="0030186C" w:rsidP="0007265F">
      <w:pPr>
        <w:pStyle w:val="FootnoteText"/>
        <w:bidi/>
        <w:rPr>
          <w:rFonts w:asciiTheme="minorHAnsi" w:hAnsiTheme="minorHAnsi" w:cstheme="minorHAnsi"/>
          <w:sz w:val="16"/>
          <w:szCs w:val="16"/>
          <w:rtl/>
          <w:lang w:bidi="fa-IR"/>
        </w:rPr>
      </w:pPr>
    </w:p>
  </w:footnote>
  <w:footnote w:id="8">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 / خطبة الكتاب ..... ص : 3</w:t>
      </w:r>
    </w:p>
    <w:p w:rsidR="0030186C" w:rsidRPr="00F808BA" w:rsidRDefault="0030186C" w:rsidP="0007265F">
      <w:pPr>
        <w:pStyle w:val="FootnoteText"/>
        <w:bidi/>
        <w:rPr>
          <w:rFonts w:asciiTheme="minorHAnsi" w:hAnsiTheme="minorHAnsi" w:cstheme="minorHAnsi"/>
          <w:sz w:val="16"/>
          <w:szCs w:val="16"/>
          <w:rtl/>
          <w:lang w:bidi="fa-IR"/>
        </w:rPr>
      </w:pPr>
    </w:p>
  </w:footnote>
  <w:footnote w:id="9">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 / خطبة الكتاب ..... ص : 3</w:t>
      </w:r>
    </w:p>
    <w:p w:rsidR="0030186C" w:rsidRPr="00F808BA" w:rsidRDefault="0030186C" w:rsidP="0007265F">
      <w:pPr>
        <w:pStyle w:val="FootnoteText"/>
        <w:bidi/>
        <w:rPr>
          <w:rFonts w:asciiTheme="minorHAnsi" w:hAnsiTheme="minorHAnsi" w:cstheme="minorHAnsi"/>
          <w:sz w:val="16"/>
          <w:szCs w:val="16"/>
          <w:rtl/>
          <w:lang w:bidi="fa-IR"/>
        </w:rPr>
      </w:pPr>
    </w:p>
  </w:footnote>
  <w:footnote w:id="10">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172 / 22 - باب الأخذ بالسنة و شواهد الكتاب ..... ص : 171</w:t>
      </w:r>
    </w:p>
    <w:p w:rsidR="0030186C" w:rsidRPr="00F808BA" w:rsidRDefault="0030186C" w:rsidP="0007265F">
      <w:pPr>
        <w:pStyle w:val="FootnoteText"/>
        <w:bidi/>
        <w:rPr>
          <w:rFonts w:asciiTheme="minorHAnsi" w:hAnsiTheme="minorHAnsi" w:cstheme="minorHAnsi"/>
          <w:sz w:val="16"/>
          <w:szCs w:val="16"/>
          <w:rtl/>
          <w:lang w:bidi="fa-IR"/>
        </w:rPr>
      </w:pPr>
    </w:p>
  </w:footnote>
  <w:footnote w:id="11">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ج‏10 / 70 / 70 - باب الشرط و الخيار في البيع ..... ص : 69</w:t>
      </w:r>
    </w:p>
    <w:p w:rsidR="0030186C" w:rsidRPr="00F808BA" w:rsidRDefault="0030186C" w:rsidP="0007265F">
      <w:pPr>
        <w:pStyle w:val="FootnoteText"/>
        <w:bidi/>
        <w:rPr>
          <w:rFonts w:asciiTheme="minorHAnsi" w:hAnsiTheme="minorHAnsi" w:cstheme="minorHAnsi"/>
          <w:sz w:val="16"/>
          <w:szCs w:val="16"/>
          <w:rtl/>
          <w:lang w:bidi="fa-IR"/>
        </w:rPr>
      </w:pPr>
    </w:p>
  </w:footnote>
  <w:footnote w:id="12">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ج‏10 / 828 / 78 - باب الرجل يتزوج المرأة فيطلقها أو تموت قبل أن يدخل بها أو بعده فيتزوج أمها أو بنتها ..... ص : 825</w:t>
      </w:r>
    </w:p>
    <w:p w:rsidR="0030186C" w:rsidRPr="00F808BA" w:rsidRDefault="0030186C" w:rsidP="0007265F">
      <w:pPr>
        <w:pStyle w:val="FootnoteText"/>
        <w:bidi/>
        <w:rPr>
          <w:rFonts w:asciiTheme="minorHAnsi" w:hAnsiTheme="minorHAnsi" w:cstheme="minorHAnsi"/>
          <w:sz w:val="16"/>
          <w:szCs w:val="16"/>
          <w:rtl/>
          <w:lang w:bidi="fa-IR"/>
        </w:rPr>
      </w:pPr>
    </w:p>
  </w:footnote>
  <w:footnote w:id="13">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گزيده كافى / ج‏4 / 301 / شرائط، اختيارات ..... ص : 300 كافي (ط - دار الحديث) / ج‏10 / 882 / 89 - باب صفة لبن الفحل ..... ص : 875</w:t>
      </w:r>
    </w:p>
    <w:p w:rsidR="0030186C" w:rsidRPr="00F808BA" w:rsidRDefault="0030186C" w:rsidP="0007265F">
      <w:pPr>
        <w:bidi/>
        <w:rPr>
          <w:rFonts w:cstheme="minorHAnsi"/>
          <w:color w:val="552B2B"/>
          <w:sz w:val="16"/>
          <w:szCs w:val="16"/>
          <w:rtl/>
          <w:lang w:bidi="fa-IR"/>
        </w:rPr>
      </w:pPr>
    </w:p>
    <w:p w:rsidR="0030186C" w:rsidRPr="00F808BA" w:rsidRDefault="0030186C" w:rsidP="0007265F">
      <w:pPr>
        <w:pStyle w:val="FootnoteText"/>
        <w:bidi/>
        <w:rPr>
          <w:rFonts w:asciiTheme="minorHAnsi" w:hAnsiTheme="minorHAnsi" w:cstheme="minorHAnsi"/>
          <w:sz w:val="16"/>
          <w:szCs w:val="16"/>
          <w:rtl/>
          <w:lang w:bidi="fa-IR"/>
        </w:rPr>
      </w:pPr>
    </w:p>
  </w:footnote>
  <w:footnote w:id="14">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تحف العقول / النص / 136 / عهده ع إلى الأشتر حين ولاه مصر و أعمالها ..... ص : 126</w:t>
      </w:r>
    </w:p>
    <w:p w:rsidR="0030186C" w:rsidRPr="00F808BA" w:rsidRDefault="0030186C" w:rsidP="0007265F">
      <w:pPr>
        <w:pStyle w:val="FootnoteText"/>
        <w:bidi/>
        <w:rPr>
          <w:rFonts w:asciiTheme="minorHAnsi" w:hAnsiTheme="minorHAnsi" w:cstheme="minorHAnsi"/>
          <w:sz w:val="16"/>
          <w:szCs w:val="16"/>
          <w:rtl/>
          <w:lang w:bidi="fa-IR"/>
        </w:rPr>
      </w:pPr>
    </w:p>
  </w:footnote>
  <w:footnote w:id="15">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من لا يحضره الفقيه / ج‏3 / 205 / باب حكم القبالة المعدلة بين الرجلين بشرط معروف إلى أجل معلوم ..... ص : 204</w:t>
      </w:r>
    </w:p>
    <w:p w:rsidR="0030186C" w:rsidRPr="00F808BA" w:rsidRDefault="0030186C" w:rsidP="0007265F">
      <w:pPr>
        <w:pStyle w:val="FootnoteText"/>
        <w:bidi/>
        <w:rPr>
          <w:rFonts w:asciiTheme="minorHAnsi" w:hAnsiTheme="minorHAnsi" w:cstheme="minorHAnsi"/>
          <w:sz w:val="16"/>
          <w:szCs w:val="16"/>
          <w:rtl/>
          <w:lang w:bidi="fa-IR"/>
        </w:rPr>
      </w:pPr>
    </w:p>
  </w:footnote>
  <w:footnote w:id="16">
    <w:p w:rsidR="0030186C" w:rsidRPr="00F808BA" w:rsidRDefault="0030186C" w:rsidP="0007265F">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الأمالي( للصدوق) / النص / 367 / المجلس الثامن و الخمسون</w:t>
      </w:r>
    </w:p>
    <w:p w:rsidR="0030186C" w:rsidRPr="00F808BA" w:rsidRDefault="0030186C" w:rsidP="0007265F">
      <w:pPr>
        <w:pStyle w:val="FootnoteText"/>
        <w:bidi/>
        <w:rPr>
          <w:rFonts w:asciiTheme="minorHAnsi" w:hAnsiTheme="minorHAnsi" w:cstheme="minorHAnsi"/>
          <w:sz w:val="16"/>
          <w:szCs w:val="16"/>
          <w:rtl/>
          <w:lang w:bidi="fa-IR"/>
        </w:rPr>
      </w:pPr>
    </w:p>
  </w:footnote>
  <w:footnote w:id="17">
    <w:p w:rsidR="0030186C" w:rsidRPr="00F808BA" w:rsidRDefault="0030186C" w:rsidP="0007265F">
      <w:pPr>
        <w:pStyle w:val="FootnoteText"/>
        <w:bidi/>
        <w:rPr>
          <w:rFonts w:asciiTheme="minorHAnsi" w:hAnsiTheme="minorHAnsi" w:cstheme="minorHAnsi"/>
          <w:sz w:val="16"/>
          <w:szCs w:val="16"/>
          <w:rtl/>
          <w:lang w:bidi="fa-IR"/>
        </w:rPr>
      </w:pPr>
    </w:p>
  </w:footnote>
  <w:footnote w:id="18">
    <w:p w:rsidR="0030186C" w:rsidRDefault="0030186C" w:rsidP="0007265F">
      <w:pPr>
        <w:bidi/>
        <w:rPr>
          <w:rtl/>
        </w:rPr>
      </w:pPr>
      <w:r w:rsidRPr="002C43D8">
        <w:rPr>
          <w:rStyle w:val="FootnoteReference"/>
        </w:rPr>
        <w:footnoteRef/>
      </w:r>
      <w:r w:rsidRPr="002C43D8">
        <w:t xml:space="preserve"> </w:t>
      </w:r>
      <w:r w:rsidRPr="002C43D8">
        <w:rPr>
          <w:rtl/>
        </w:rPr>
        <w:t xml:space="preserve">بدعت یا همان تشریع، بنیان نهادن عقیده یا عملی از پیش خود به نام </w:t>
      </w:r>
      <w:bookmarkStart w:id="0" w:name="innerlink"/>
      <w:r w:rsidRPr="002C43D8">
        <w:fldChar w:fldCharType="begin"/>
      </w:r>
      <w:r w:rsidRPr="002C43D8">
        <w:instrText xml:space="preserve"> HYPERLINK "https://wikifeqh.ir/</w:instrText>
      </w:r>
      <w:r w:rsidRPr="002C43D8">
        <w:rPr>
          <w:rtl/>
        </w:rPr>
        <w:instrText>د</w:instrText>
      </w:r>
      <w:r w:rsidRPr="002C43D8">
        <w:rPr>
          <w:rFonts w:hint="cs"/>
          <w:rtl/>
        </w:rPr>
        <w:instrText>ی</w:instrText>
      </w:r>
      <w:r w:rsidRPr="002C43D8">
        <w:rPr>
          <w:rFonts w:hint="eastAsia"/>
          <w:rtl/>
        </w:rPr>
        <w:instrText>ن</w:instrText>
      </w:r>
      <w:r w:rsidRPr="002C43D8">
        <w:instrText>" \o "</w:instrText>
      </w:r>
      <w:r w:rsidRPr="002C43D8">
        <w:rPr>
          <w:rtl/>
        </w:rPr>
        <w:instrText>د</w:instrText>
      </w:r>
      <w:r w:rsidRPr="002C43D8">
        <w:rPr>
          <w:rFonts w:hint="cs"/>
          <w:rtl/>
        </w:rPr>
        <w:instrText>ی</w:instrText>
      </w:r>
      <w:r w:rsidRPr="002C43D8">
        <w:rPr>
          <w:rFonts w:hint="eastAsia"/>
          <w:rtl/>
        </w:rPr>
        <w:instrText>ن</w:instrText>
      </w:r>
      <w:r w:rsidRPr="002C43D8">
        <w:instrText xml:space="preserve">" \t "_blank" </w:instrText>
      </w:r>
      <w:r w:rsidRPr="002C43D8">
        <w:fldChar w:fldCharType="separate"/>
      </w:r>
      <w:r w:rsidRPr="002C43D8">
        <w:rPr>
          <w:rStyle w:val="Hyperlink"/>
          <w:color w:val="auto"/>
          <w:u w:val="none"/>
          <w:rtl/>
        </w:rPr>
        <w:t>دین</w:t>
      </w:r>
      <w:r w:rsidRPr="002C43D8">
        <w:fldChar w:fldCharType="end"/>
      </w:r>
      <w:r w:rsidRPr="002C43D8">
        <w:t xml:space="preserve"> </w:t>
      </w:r>
      <w:r w:rsidRPr="002C43D8">
        <w:rPr>
          <w:rtl/>
        </w:rPr>
        <w:t xml:space="preserve">است. از این عنوان در باب‌هایی مانند </w:t>
      </w:r>
      <w:hyperlink r:id="rId2" w:tgtFrame="_blank" w:tooltip="طهارت" w:history="1">
        <w:r w:rsidRPr="002C43D8">
          <w:rPr>
            <w:rStyle w:val="Hyperlink"/>
            <w:color w:val="auto"/>
            <w:u w:val="none"/>
            <w:rtl/>
          </w:rPr>
          <w:t>طهارت</w:t>
        </w:r>
      </w:hyperlink>
      <w:r w:rsidRPr="002C43D8">
        <w:rPr>
          <w:rtl/>
        </w:rPr>
        <w:t xml:space="preserve">، </w:t>
      </w:r>
      <w:hyperlink r:id="rId3" w:tgtFrame="_blank" w:tooltip="صلاة" w:history="1">
        <w:r w:rsidRPr="002C43D8">
          <w:rPr>
            <w:rStyle w:val="Hyperlink"/>
            <w:color w:val="auto"/>
            <w:u w:val="none"/>
            <w:rtl/>
          </w:rPr>
          <w:t>صلاة</w:t>
        </w:r>
      </w:hyperlink>
      <w:r w:rsidRPr="002C43D8">
        <w:rPr>
          <w:rtl/>
        </w:rPr>
        <w:t xml:space="preserve">، </w:t>
      </w:r>
      <w:hyperlink r:id="rId4" w:tgtFrame="_blank" w:tooltip="صوم" w:history="1">
        <w:r w:rsidRPr="002C43D8">
          <w:rPr>
            <w:rStyle w:val="Hyperlink"/>
            <w:color w:val="auto"/>
            <w:u w:val="none"/>
            <w:rtl/>
          </w:rPr>
          <w:t>صوم</w:t>
        </w:r>
      </w:hyperlink>
      <w:r w:rsidRPr="002C43D8">
        <w:rPr>
          <w:rtl/>
        </w:rPr>
        <w:t xml:space="preserve">، </w:t>
      </w:r>
      <w:hyperlink r:id="rId5" w:tgtFrame="_blank" w:tooltip="حج" w:history="1">
        <w:r w:rsidRPr="002C43D8">
          <w:rPr>
            <w:rStyle w:val="Hyperlink"/>
            <w:color w:val="auto"/>
            <w:u w:val="none"/>
            <w:rtl/>
          </w:rPr>
          <w:t>حج</w:t>
        </w:r>
      </w:hyperlink>
      <w:r w:rsidRPr="002C43D8">
        <w:rPr>
          <w:rtl/>
        </w:rPr>
        <w:t xml:space="preserve">، </w:t>
      </w:r>
      <w:hyperlink r:id="rId6" w:tgtFrame="_blank" w:tooltip="امر به معروف و نهی از منکر" w:history="1">
        <w:r w:rsidRPr="002C43D8">
          <w:rPr>
            <w:rStyle w:val="Hyperlink"/>
            <w:color w:val="auto"/>
            <w:u w:val="none"/>
            <w:rtl/>
          </w:rPr>
          <w:t>امر به معروف و نهی از منکر</w:t>
        </w:r>
      </w:hyperlink>
      <w:r w:rsidRPr="002C43D8">
        <w:rPr>
          <w:rtl/>
        </w:rPr>
        <w:t xml:space="preserve">، </w:t>
      </w:r>
      <w:hyperlink r:id="rId7" w:tgtFrame="_blank" w:tooltip="تجارت" w:history="1">
        <w:r w:rsidRPr="002C43D8">
          <w:rPr>
            <w:rStyle w:val="Hyperlink"/>
            <w:color w:val="auto"/>
            <w:u w:val="none"/>
            <w:rtl/>
          </w:rPr>
          <w:t>تجارت</w:t>
        </w:r>
      </w:hyperlink>
      <w:r w:rsidRPr="002C43D8">
        <w:t xml:space="preserve"> </w:t>
      </w:r>
      <w:r w:rsidRPr="002C43D8">
        <w:rPr>
          <w:rtl/>
        </w:rPr>
        <w:t xml:space="preserve">و </w:t>
      </w:r>
      <w:hyperlink r:id="rId8" w:tgtFrame="_blank" w:tooltip="طلاق" w:history="1">
        <w:r w:rsidRPr="002C43D8">
          <w:rPr>
            <w:rStyle w:val="Hyperlink"/>
            <w:color w:val="auto"/>
            <w:u w:val="none"/>
            <w:rtl/>
          </w:rPr>
          <w:t>طلاق</w:t>
        </w:r>
      </w:hyperlink>
      <w:bookmarkEnd w:id="0"/>
      <w:r w:rsidRPr="002C43D8">
        <w:t xml:space="preserve"> </w:t>
      </w:r>
      <w:r w:rsidRPr="002C43D8">
        <w:rPr>
          <w:rtl/>
        </w:rPr>
        <w:t>سخن رفته است</w:t>
      </w:r>
      <w:r w:rsidRPr="002C43D8">
        <w:t>.</w:t>
      </w:r>
    </w:p>
    <w:p w:rsidR="0030186C" w:rsidRPr="00560DA1" w:rsidRDefault="0030186C" w:rsidP="0007265F">
      <w:pPr>
        <w:bidi/>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 روایات‌ بسیاری‌ در مجموعه‌های‌ حدیثی‌ </w:t>
      </w:r>
      <w:hyperlink r:id="rId9" w:tgtFrame="_blank" w:tooltip="اهل‌ سنت‌" w:history="1">
        <w:r w:rsidRPr="00560DA1">
          <w:rPr>
            <w:rFonts w:ascii="Times New Roman" w:eastAsia="Times New Roman" w:hAnsi="Times New Roman" w:cs="Times New Roman"/>
            <w:color w:val="0000FF"/>
            <w:sz w:val="24"/>
            <w:szCs w:val="24"/>
            <w:u w:val="single"/>
            <w:rtl/>
          </w:rPr>
          <w:t>اهل‌ سنت‌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و </w:t>
      </w:r>
      <w:hyperlink r:id="rId10" w:tgtFrame="_blank" w:tooltip="شیعه‌" w:history="1">
        <w:r w:rsidRPr="00560DA1">
          <w:rPr>
            <w:rFonts w:ascii="Times New Roman" w:eastAsia="Times New Roman" w:hAnsi="Times New Roman" w:cs="Times New Roman"/>
            <w:color w:val="0000FF"/>
            <w:sz w:val="24"/>
            <w:szCs w:val="24"/>
            <w:u w:val="single"/>
            <w:rtl/>
          </w:rPr>
          <w:t>شیعه‌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وجود دارد مبنی‌ بر اینکه‌ بدعت‌ گناهی‌ بزرگ‌ و حرامی‌ آشکار است‌ و مسلمانان‌ جداً باید از این‌ کار پرهیز کنند</w:t>
      </w:r>
      <w:r w:rsidRPr="00560DA1">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فشرده آنچه‌ در </w:t>
      </w:r>
      <w:hyperlink r:id="rId11" w:tgtFrame="_blank" w:tooltip="روایات‌" w:history="1">
        <w:r w:rsidRPr="00560DA1">
          <w:rPr>
            <w:rFonts w:ascii="Times New Roman" w:eastAsia="Times New Roman" w:hAnsi="Times New Roman" w:cs="Times New Roman"/>
            <w:color w:val="0000FF"/>
            <w:sz w:val="24"/>
            <w:szCs w:val="24"/>
            <w:u w:val="single"/>
            <w:rtl/>
          </w:rPr>
          <w:t>روایات‌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درباره بدعت‌ آمده‌، چنین‌ است‌: از امور تازه‌ درست‌ کردن‌ در دین‌ باید پرهیز کرد، زیرا هر بدعتی‌ گمراهی‌ است‌ </w:t>
      </w:r>
    </w:p>
    <w:p w:rsidR="0030186C" w:rsidRPr="00560DA1" w:rsidRDefault="0030186C" w:rsidP="0007265F">
      <w:pPr>
        <w:bidi/>
        <w:spacing w:after="0" w:line="240" w:lineRule="auto"/>
        <w:rPr>
          <w:rFonts w:ascii="Times New Roman" w:eastAsia="Times New Roman" w:hAnsi="Times New Roman" w:cs="Times New Roman"/>
          <w:sz w:val="24"/>
          <w:szCs w:val="24"/>
        </w:rPr>
      </w:pPr>
      <w:bookmarkStart w:id="1" w:name="outlink"/>
      <w:r w:rsidRPr="00560DA1">
        <w:rPr>
          <w:rFonts w:ascii="Times New Roman" w:eastAsia="Times New Roman" w:hAnsi="Times New Roman" w:cs="Times New Roman"/>
          <w:sz w:val="24"/>
          <w:szCs w:val="24"/>
          <w:rtl/>
        </w:rPr>
        <w:t>هیچ‌ قومی‌ بدعتی‌ را درست‌ نکردند، مگر آنکه‌ سنتی‌ از میان‌ رفت‌</w:t>
      </w:r>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کسی‌ که‌ در </w:t>
      </w:r>
      <w:hyperlink r:id="rId12" w:tgtFrame="_blank" w:tooltip="دین‌" w:history="1">
        <w:r w:rsidRPr="00560DA1">
          <w:rPr>
            <w:rFonts w:ascii="Times New Roman" w:eastAsia="Times New Roman" w:hAnsi="Times New Roman" w:cs="Times New Roman"/>
            <w:color w:val="0000FF"/>
            <w:sz w:val="24"/>
            <w:szCs w:val="24"/>
            <w:u w:val="single"/>
            <w:rtl/>
          </w:rPr>
          <w:t>دین‌</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چیز تازه‌ای‌ بیاورد که‌ از دین‌ نیست‌، مردود است‌</w:t>
      </w:r>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اگر کسی‌ در </w:t>
      </w:r>
      <w:hyperlink r:id="rId13" w:tgtFrame="_blank" w:tooltip="اسلام‌" w:history="1">
        <w:r w:rsidRPr="00560DA1">
          <w:rPr>
            <w:rFonts w:ascii="Times New Roman" w:eastAsia="Times New Roman" w:hAnsi="Times New Roman" w:cs="Times New Roman"/>
            <w:color w:val="0000FF"/>
            <w:sz w:val="24"/>
            <w:szCs w:val="24"/>
            <w:u w:val="single"/>
            <w:rtl/>
          </w:rPr>
          <w:t>اسلام‌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سنت‌ خوبی‌ را پایه‌گذاری‌ کند، هم‌ اجر این‌ کار را می‌برد و هم‌ اجر کسانی‌ را که‌ به‌ این‌ سنت‌ عمل‌ کرده‌اند؛ و اگر کسی‌ سنت‌ بدی‌ را پی‌ریزی‌ نماید، هم‌ </w:t>
      </w:r>
      <w:hyperlink r:id="rId14" w:tgtFrame="_blank" w:tooltip="گناه‌" w:history="1">
        <w:r w:rsidRPr="00560DA1">
          <w:rPr>
            <w:rFonts w:ascii="Times New Roman" w:eastAsia="Times New Roman" w:hAnsi="Times New Roman" w:cs="Times New Roman"/>
            <w:color w:val="0000FF"/>
            <w:sz w:val="24"/>
            <w:szCs w:val="24"/>
            <w:u w:val="single"/>
            <w:rtl/>
          </w:rPr>
          <w:t>گناه‌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این‌کار به‌ دوش‌ اوست‌ و هم‌ گناه‌ کسانی‌ که‌ به‌ این‌کار عمل‌کرده‌اند</w:t>
      </w:r>
      <w:r w:rsidRPr="00560DA1">
        <w:rPr>
          <w:rFonts w:ascii="Times New Roman" w:eastAsia="Times New Roman" w:hAnsi="Times New Roman" w:cs="Times New Roman"/>
          <w:sz w:val="24"/>
          <w:szCs w:val="24"/>
        </w:rPr>
        <w:t xml:space="preserve">. </w:t>
      </w:r>
    </w:p>
    <w:p w:rsidR="0030186C" w:rsidRPr="00560DA1" w:rsidRDefault="0007265F" w:rsidP="0007265F">
      <w:pPr>
        <w:bidi/>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86C" w:rsidRPr="00560DA1">
        <w:rPr>
          <w:rFonts w:ascii="Times New Roman" w:eastAsia="Times New Roman" w:hAnsi="Times New Roman" w:cs="Times New Roman"/>
          <w:sz w:val="24"/>
          <w:szCs w:val="24"/>
        </w:rPr>
        <w:br/>
      </w:r>
      <w:r w:rsidR="0030186C" w:rsidRPr="00560DA1">
        <w:rPr>
          <w:rFonts w:ascii="Times New Roman" w:eastAsia="Times New Roman" w:hAnsi="Times New Roman" w:cs="Times New Roman"/>
          <w:sz w:val="24"/>
          <w:szCs w:val="24"/>
          <w:rtl/>
        </w:rPr>
        <w:t xml:space="preserve">بدعت‌ گناهی‌ بسیار هولناک‌ و غیرقابل‌ بخشش‌ است‌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گناهی‌ همدوش‌ با </w:t>
      </w:r>
      <w:hyperlink r:id="rId15" w:tgtFrame="_blank" w:tooltip="کفر" w:history="1">
        <w:r w:rsidRPr="00560DA1">
          <w:rPr>
            <w:rFonts w:ascii="Times New Roman" w:eastAsia="Times New Roman" w:hAnsi="Times New Roman" w:cs="Times New Roman"/>
            <w:color w:val="0000FF"/>
            <w:sz w:val="24"/>
            <w:szCs w:val="24"/>
            <w:u w:val="single"/>
            <w:rtl/>
          </w:rPr>
          <w:t>کفر</w:t>
        </w:r>
      </w:hyperlink>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چندان‌ که‌ </w:t>
      </w:r>
      <w:hyperlink r:id="rId16" w:tgtFrame="_blank" w:tooltip="توبه" w:history="1">
        <w:r w:rsidRPr="00560DA1">
          <w:rPr>
            <w:rFonts w:ascii="Times New Roman" w:eastAsia="Times New Roman" w:hAnsi="Times New Roman" w:cs="Times New Roman"/>
            <w:color w:val="0000FF"/>
            <w:sz w:val="24"/>
            <w:szCs w:val="24"/>
            <w:u w:val="single"/>
            <w:rtl/>
          </w:rPr>
          <w:t>توبه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بدعت‌گذار پذیرفته‌ نیست‌</w:t>
      </w:r>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بدعت‌ </w:t>
      </w:r>
      <w:hyperlink r:id="rId17" w:tgtFrame="_blank" w:tooltip="فتنه‌" w:history="1">
        <w:r w:rsidRPr="00560DA1">
          <w:rPr>
            <w:rFonts w:ascii="Times New Roman" w:eastAsia="Times New Roman" w:hAnsi="Times New Roman" w:cs="Times New Roman"/>
            <w:color w:val="0000FF"/>
            <w:sz w:val="24"/>
            <w:szCs w:val="24"/>
            <w:u w:val="single"/>
            <w:rtl/>
          </w:rPr>
          <w:t>فتنه‌</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ها را آغاز می‌کند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tl/>
        </w:rPr>
        <w:t xml:space="preserve">و با </w:t>
      </w:r>
      <w:hyperlink r:id="rId18" w:tgtFrame="_blank" w:tooltip="توحید" w:history="1">
        <w:r w:rsidRPr="00560DA1">
          <w:rPr>
            <w:rFonts w:ascii="Times New Roman" w:eastAsia="Times New Roman" w:hAnsi="Times New Roman" w:cs="Times New Roman"/>
            <w:color w:val="0000FF"/>
            <w:sz w:val="24"/>
            <w:szCs w:val="24"/>
            <w:u w:val="single"/>
            <w:rtl/>
          </w:rPr>
          <w:t>توحید</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هیچ‌ سازگاری‌ ندارد</w:t>
      </w:r>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rPr>
        <w:t xml:space="preserve">اگر بدعتی‌ در میان‌ مسلمانان‌ ظهور کند، </w:t>
      </w:r>
      <w:hyperlink r:id="rId19" w:tgtFrame="_blank" w:tooltip="عالم" w:history="1">
        <w:r w:rsidRPr="00560DA1">
          <w:rPr>
            <w:rFonts w:ascii="Times New Roman" w:eastAsia="Times New Roman" w:hAnsi="Times New Roman" w:cs="Times New Roman"/>
            <w:color w:val="0000FF"/>
            <w:sz w:val="24"/>
            <w:szCs w:val="24"/>
            <w:u w:val="single"/>
            <w:rtl/>
          </w:rPr>
          <w:t>عالِم‌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باید </w:t>
      </w:r>
      <w:hyperlink r:id="rId20" w:tgtFrame="_blank" w:tooltip="علم‌" w:history="1">
        <w:r w:rsidRPr="00560DA1">
          <w:rPr>
            <w:rFonts w:ascii="Times New Roman" w:eastAsia="Times New Roman" w:hAnsi="Times New Roman" w:cs="Times New Roman"/>
            <w:color w:val="0000FF"/>
            <w:sz w:val="24"/>
            <w:szCs w:val="24"/>
            <w:u w:val="single"/>
            <w:rtl/>
          </w:rPr>
          <w:t>علم‌</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خود را اظهار نماید و اگر عالمی‌ این‌ کار را نکند، </w:t>
      </w:r>
      <w:hyperlink r:id="rId21" w:tgtFrame="_blank" w:tooltip="لعنت‌" w:history="1">
        <w:r w:rsidRPr="00560DA1">
          <w:rPr>
            <w:rFonts w:ascii="Times New Roman" w:eastAsia="Times New Roman" w:hAnsi="Times New Roman" w:cs="Times New Roman"/>
            <w:color w:val="0000FF"/>
            <w:sz w:val="24"/>
            <w:szCs w:val="24"/>
            <w:u w:val="single"/>
            <w:rtl/>
          </w:rPr>
          <w:t>لعنت‌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خدا بر او باد</w:t>
      </w:r>
      <w:r w:rsidRPr="00560DA1">
        <w:rPr>
          <w:rFonts w:ascii="Times New Roman" w:eastAsia="Times New Roman" w:hAnsi="Times New Roman" w:cs="Times New Roman"/>
          <w:sz w:val="24"/>
          <w:szCs w:val="24"/>
        </w:rPr>
        <w:t xml:space="preserve">. </w:t>
      </w:r>
    </w:p>
    <w:p w:rsidR="0030186C" w:rsidRPr="00560DA1" w:rsidRDefault="0030186C" w:rsidP="0007265F">
      <w:pPr>
        <w:bidi/>
        <w:spacing w:after="0" w:line="240" w:lineRule="auto"/>
        <w:rPr>
          <w:rFonts w:ascii="Times New Roman" w:eastAsia="Times New Roman" w:hAnsi="Times New Roman" w:cs="Times New Roman"/>
          <w:sz w:val="24"/>
          <w:szCs w:val="24"/>
        </w:rPr>
      </w:pPr>
      <w:r w:rsidRPr="00560DA1">
        <w:rPr>
          <w:rFonts w:ascii="Times New Roman" w:eastAsia="Times New Roman" w:hAnsi="Times New Roman" w:cs="Times New Roman"/>
          <w:sz w:val="24"/>
          <w:szCs w:val="24"/>
        </w:rPr>
        <w:br/>
      </w:r>
      <w:hyperlink r:id="rId22" w:tgtFrame="_blank" w:tooltip="روایات" w:history="1">
        <w:r w:rsidRPr="00560DA1">
          <w:rPr>
            <w:rFonts w:ascii="Times New Roman" w:eastAsia="Times New Roman" w:hAnsi="Times New Roman" w:cs="Times New Roman"/>
            <w:color w:val="0000FF"/>
            <w:sz w:val="24"/>
            <w:szCs w:val="24"/>
            <w:u w:val="single"/>
            <w:rtl/>
          </w:rPr>
          <w:t>روایات</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بسیاری در نکوهش بدعت وارد شده است. برخی از آن‌ها عبارتند از</w:t>
      </w:r>
      <w:r w:rsidRPr="00560DA1">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lang w:bidi="fa-IR"/>
        </w:rPr>
        <w:t>۱</w:t>
      </w:r>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 xml:space="preserve">هر بدعتی گمراهی، و فرجام هر گمراهی‌ای </w:t>
      </w:r>
      <w:hyperlink r:id="rId23" w:tgtFrame="_blank" w:tooltip="آتش" w:history="1">
        <w:r w:rsidRPr="00560DA1">
          <w:rPr>
            <w:rFonts w:ascii="Times New Roman" w:eastAsia="Times New Roman" w:hAnsi="Times New Roman" w:cs="Times New Roman"/>
            <w:color w:val="0000FF"/>
            <w:sz w:val="24"/>
            <w:szCs w:val="24"/>
            <w:u w:val="single"/>
            <w:rtl/>
          </w:rPr>
          <w:t>آتش</w:t>
        </w:r>
      </w:hyperlink>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است</w:t>
      </w:r>
      <w:r w:rsidR="0007265F">
        <w:rPr>
          <w:rFonts w:ascii="Times New Roman" w:eastAsia="Times New Roman" w:hAnsi="Times New Roman" w:cs="Times New Roman"/>
          <w:sz w:val="24"/>
          <w:szCs w:val="24"/>
        </w:rPr>
        <w:t>.»</w:t>
      </w:r>
      <w:r w:rsidRPr="00560DA1">
        <w:rPr>
          <w:rFonts w:ascii="Times New Roman" w:eastAsia="Times New Roman" w:hAnsi="Times New Roman" w:cs="Times New Roman"/>
          <w:sz w:val="24"/>
          <w:szCs w:val="24"/>
        </w:rPr>
        <w:br/>
      </w:r>
      <w:r w:rsidRPr="00560DA1">
        <w:rPr>
          <w:rFonts w:ascii="Times New Roman" w:eastAsia="Times New Roman" w:hAnsi="Times New Roman" w:cs="Times New Roman"/>
          <w:sz w:val="24"/>
          <w:szCs w:val="24"/>
          <w:rtl/>
          <w:lang w:bidi="fa-IR"/>
        </w:rPr>
        <w:t>۲</w:t>
      </w:r>
      <w:r w:rsidRPr="00560DA1">
        <w:rPr>
          <w:rFonts w:ascii="Times New Roman" w:eastAsia="Times New Roman" w:hAnsi="Times New Roman" w:cs="Times New Roman"/>
          <w:sz w:val="24"/>
          <w:szCs w:val="24"/>
        </w:rPr>
        <w:t xml:space="preserve">)« </w:t>
      </w:r>
      <w:r w:rsidRPr="00560DA1">
        <w:rPr>
          <w:rFonts w:ascii="Times New Roman" w:eastAsia="Times New Roman" w:hAnsi="Times New Roman" w:cs="Times New Roman"/>
          <w:sz w:val="24"/>
          <w:szCs w:val="24"/>
          <w:rtl/>
        </w:rPr>
        <w:t>هیچ بدعتی نهاده نشده مگر آنکه در کنار آن سنّتی ترک شده است</w:t>
      </w:r>
      <w:r w:rsidRPr="00560DA1">
        <w:rPr>
          <w:rFonts w:ascii="Times New Roman" w:eastAsia="Times New Roman" w:hAnsi="Times New Roman" w:cs="Times New Roman"/>
          <w:sz w:val="24"/>
          <w:szCs w:val="24"/>
        </w:rPr>
        <w:t>.»</w:t>
      </w:r>
    </w:p>
    <w:bookmarkEnd w:id="1"/>
    <w:p w:rsidR="0030186C" w:rsidRPr="002C43D8" w:rsidRDefault="0030186C" w:rsidP="0007265F">
      <w:pPr>
        <w:pStyle w:val="FootnoteText"/>
        <w:bidi/>
        <w:rPr>
          <w:rtl/>
          <w:lang w:bidi="fa-IR"/>
        </w:rPr>
      </w:pPr>
    </w:p>
  </w:footnote>
  <w:footnote w:id="19">
    <w:p w:rsidR="0030186C" w:rsidRDefault="0030186C" w:rsidP="0007265F">
      <w:pPr>
        <w:pStyle w:val="FootnoteText"/>
        <w:bidi/>
      </w:pPr>
      <w:r>
        <w:rPr>
          <w:rStyle w:val="FootnoteReference"/>
        </w:rPr>
        <w:footnoteRef/>
      </w:r>
      <w:r>
        <w:t xml:space="preserve"> </w:t>
      </w:r>
      <w:r w:rsidRPr="00C77BFD">
        <w:rPr>
          <w:rFonts w:eastAsia="Times New Roman" w:cstheme="minorHAnsi" w:hint="cs"/>
          <w:b/>
          <w:bCs/>
          <w:sz w:val="24"/>
          <w:szCs w:val="24"/>
          <w:rtl/>
          <w:lang w:bidi="fa-IR"/>
        </w:rPr>
        <w:t>الكافي (ط - الإسلامية) ؛ ج‏1 ؛ ص54</w:t>
      </w:r>
    </w:p>
  </w:footnote>
  <w:footnote w:id="20">
    <w:p w:rsidR="0030186C" w:rsidRDefault="0030186C" w:rsidP="0007265F">
      <w:pPr>
        <w:pStyle w:val="FootnoteText"/>
        <w:bidi/>
        <w:rPr>
          <w:rFonts w:ascii="Traditional Arabic" w:hAnsi="Traditional Arabic" w:cs="Traditional Arabic"/>
          <w:color w:val="000000"/>
          <w:rtl/>
        </w:rPr>
      </w:pPr>
      <w:r>
        <w:rPr>
          <w:rStyle w:val="FootnoteReference"/>
          <w:color w:val="000000"/>
        </w:rPr>
        <w:footnoteRef/>
      </w:r>
      <w:r>
        <w:rPr>
          <w:color w:val="000000"/>
          <w:rtl/>
        </w:rPr>
        <w:t xml:space="preserve"> </w:t>
      </w:r>
      <w:r>
        <w:rPr>
          <w:color w:val="000000"/>
          <w:rtl/>
          <w:lang w:bidi="fa-IR"/>
        </w:rPr>
        <w:t>بالكسر قبضة من حشيش مختلط فيها الرطب باليابس.</w:t>
      </w:r>
    </w:p>
  </w:footnote>
  <w:footnote w:id="21">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كذا.</w:t>
      </w:r>
    </w:p>
  </w:footnote>
  <w:footnote w:id="22">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في بعض النسخ بالغين المعجمة و في بعضها بالمهملة و بهما قرأ قوله تعالى:« قَدْ شَغَفَها حُبًّا» و على الأول معناه: دخل حبّ كلام البدعة شغاف قلبه أي حجابه و قيل سويداءه و على الثاني غلبه حبه و أحرقه فان الشعف بالمهملة شدة الحب و استمالة القلب.( آت).</w:t>
      </w:r>
    </w:p>
  </w:footnote>
  <w:footnote w:id="23">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بفتح الهاء و سكون المهملة أي السيرة و الطريقة.</w:t>
      </w:r>
    </w:p>
  </w:footnote>
  <w:footnote w:id="24">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كذا في أكثر النسخ من قولهم عنى فيهم أسيرا أي اقام فيهم على اسارة و احتبس و عناه غيره حبسه و العانى: الاسير، او من عنى بالكسر بمعنى تعب، أو من عنى به فهو عان أي اهتم به و اشتغل و في بعض النسخ بالغين المعجمة من الغنى بالمكان كرضى اي: أقام به، أو من غنى بالكسر أيضا بمعنى عاش.</w:t>
      </w:r>
    </w:p>
    <w:p w:rsidR="0030186C" w:rsidRDefault="0030186C" w:rsidP="0007265F">
      <w:pPr>
        <w:pStyle w:val="FootnoteText"/>
        <w:bidi/>
        <w:rPr>
          <w:color w:val="000000"/>
          <w:rtl/>
        </w:rPr>
      </w:pPr>
      <w:r>
        <w:rPr>
          <w:color w:val="000000"/>
          <w:rtl/>
          <w:lang w:bidi="fa-IR"/>
        </w:rPr>
        <w:t>و الغبش بالتحريك ظلمة آخر الليل.( آت)</w:t>
      </w:r>
    </w:p>
  </w:footnote>
  <w:footnote w:id="25">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لم يلبث يوما تاما.</w:t>
      </w:r>
    </w:p>
  </w:footnote>
  <w:footnote w:id="26">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خرج للطلب بكرة و هي كناية عن شدة طلبه و اهتمامه في كل يوم اوفى اول العمر الى جمع الشبهات و الآراء الباطلة.</w:t>
      </w:r>
    </w:p>
  </w:footnote>
  <w:footnote w:id="27">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شرب حتّى ارتوى، و الآجن: الماء المتغير المتعفن.</w:t>
      </w:r>
    </w:p>
  </w:footnote>
  <w:footnote w:id="28">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عدّ ما جمعه كنزا و هو غير طائل. أى ما لا نفع فيه.</w:t>
      </w:r>
    </w:p>
  </w:footnote>
  <w:footnote w:id="29">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العشوة: الظلمة أي يفتح على الناس ظلمات الشبهات؛ و الخبط المشى على غير استواء.</w:t>
      </w:r>
    </w:p>
  </w:footnote>
  <w:footnote w:id="30">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كما أن الريح في حمل الهشيم و تبديده لا تبالى بتمزيقه و اختلال نسقه كذلك هذا الجاهل تفعل بالروايات ما تفعل الريح بالهشيم؛ و الهشيم ما يبس من النبت و تفتت.</w:t>
      </w:r>
    </w:p>
  </w:footnote>
  <w:footnote w:id="31">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الملى‏ء بالهمزة: الثقة الغنيّ. و الاصدار: الارجاع.</w:t>
      </w:r>
    </w:p>
  </w:footnote>
  <w:footnote w:id="32">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في بعض النسخ« مسطور» و في بعضها« مستطر»</w:t>
      </w:r>
    </w:p>
  </w:footnote>
  <w:footnote w:id="33">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ضاع و بطل و اضمحلّ علمه في جنب كتاب الجامعة الذي لم يدع لاحد كلاما.( فى)</w:t>
      </w:r>
    </w:p>
  </w:footnote>
  <w:footnote w:id="34">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بفتح المثناة من فوق المفتوحة و الغين المعجمة الساكنة و اللام المكسورة وزان تضرب.</w:t>
      </w:r>
    </w:p>
  </w:footnote>
  <w:footnote w:id="35">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بفتح الميم و سكون السين المهملة و فتح العين و الدال المهملتين.</w:t>
      </w:r>
    </w:p>
  </w:footnote>
  <w:footnote w:id="36">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بفتح الميم و تشديد الياء المثناة من تحت و الالف و الحاء المهملة.</w:t>
      </w:r>
    </w:p>
  </w:footnote>
  <w:footnote w:id="37">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في بعض النسخ« ما كان يكون».</w:t>
      </w:r>
    </w:p>
  </w:footnote>
  <w:footnote w:id="38">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لما كان مراده أخبرنى عن رأيك الذي تختاره بالظن و الاجتهاد نهاه عليه السلام عن هذا الظنّ و بين له أنهم لا يقولون شيئا إلّا بالجزم و اليقين و بما وصل إليهم من سيّد المرسلين صلوات اللّه عليه و عليهم أجمعين.( آت)</w:t>
      </w:r>
    </w:p>
  </w:footnote>
  <w:footnote w:id="39">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وليجة الرجل بطانته و خاصته و من يعتمد عليه في أموره و المراد هنا المعتمد عليه في أمر الدين، و من اعتمد في أمر الدين و تقرير الشريعة على غير اللّه يكون متعبدا لغير اللّه فلا يكون مؤمنا باللّه و اليوم الآخر و ذلك لان كل ما لم يثبته القرآن من النسب و القرابة و الوليجة و البدعة منقطع لا تبقى و لا ينتفع بها في الآخرة فلا يجامع الايمان باللّه و اليوم الآخر الاعتماد عليها في أمر الدين.( آت)</w:t>
      </w:r>
    </w:p>
  </w:footnote>
  <w:footnote w:id="40">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بالميم المضمومة و الراء المهملة و الالف و الزاى المكسورة و الميم.</w:t>
      </w:r>
    </w:p>
  </w:footnote>
  <w:footnote w:id="41">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النساء: 114</w:t>
      </w:r>
    </w:p>
  </w:footnote>
  <w:footnote w:id="42">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النساء: ه.</w:t>
      </w:r>
    </w:p>
  </w:footnote>
  <w:footnote w:id="43">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المائدة: 101.</w:t>
      </w:r>
    </w:p>
  </w:footnote>
  <w:footnote w:id="44">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بالفتح و التسكين نومة خفيفة من أول الليل و هي هنا بمعنى الغفلة و الجهالة.( شح)</w:t>
      </w:r>
    </w:p>
  </w:footnote>
  <w:footnote w:id="45">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 المبرم» المحكم و أشار بانتقاضه إلى زوال ما كان الناس عليه قبلهم من نظام أحوالهم بسبب الشرائع السابقة.( فى)</w:t>
      </w:r>
    </w:p>
  </w:footnote>
  <w:footnote w:id="46">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الاعتساف: الاخذ على غير الطريق و الامتحاق البطلان.</w:t>
      </w:r>
    </w:p>
  </w:footnote>
  <w:footnote w:id="47">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التلظى: اشتعال النار و قوله:« على حين اصفرار» إلى قوله:« أيامها» استعارات و ترشيحات لبيان خلو الدنيا حينئذ عن آثار العلم و الهداية و ما يوجب السعادات الاخروية.</w:t>
      </w:r>
    </w:p>
  </w:footnote>
  <w:footnote w:id="48">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اغورار الماء ذهابه في باطن الأرض، و الردى الهلاك.</w:t>
      </w:r>
    </w:p>
  </w:footnote>
  <w:footnote w:id="49">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في بعض النسخ بتقديم الجيم على الهاء يقال فلان يتجهمنى اي يلقانى بغلظة و وجه كريه، و في أكثر النسخ بتقديم الهاء و هو الدخول بغتة و انهدام البيت و لا يخلوان من مناسبة.</w:t>
      </w:r>
    </w:p>
  </w:footnote>
  <w:footnote w:id="50">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المكفهر من الوجوه القليل اللحم الغليظ الذي لا يستحيى و المعتبس.( آت)</w:t>
      </w:r>
    </w:p>
  </w:footnote>
  <w:footnote w:id="51">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هى البنت المدفونة حية و كانوا يفعلون ذلك في الجاهلية لخوف الاملاق أو العار.</w:t>
      </w:r>
    </w:p>
  </w:footnote>
  <w:footnote w:id="52">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في أكثر النسخ بالجيم و الزاى من الاجتياز بمعنى المرور و في بعض النسخ بالحاء المهملة و الزاى من الحيازة و في بعضها بالخاء المعجمة و الراء المهملة أي كان من يختار طيب العيش و الرفاهية يجتنبهم و لا يجاورهم و قيل: يعنى أرادوا بدفن البنات طيب العيش و في بعض النسخ‏[ طلب العيش‏] بدل طيب العيش.</w:t>
      </w:r>
    </w:p>
  </w:footnote>
  <w:footnote w:id="53">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الخفوض جمع الخفض و هو الدعة و الراحة و السكون.</w:t>
      </w:r>
    </w:p>
  </w:footnote>
  <w:footnote w:id="54">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بالنون و الجيم و في بعض النسخ بالحاء المهملة من النحوسة و ربما يقرأ بالباء الموحدة و الخاء المعجمة المكسورة من البخس بمعنى نقص الحظ و هو تصحيف.( آت)</w:t>
      </w:r>
    </w:p>
  </w:footnote>
  <w:footnote w:id="55">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الا بلاس الغم و الانكسار و الحزن و الاياس من رحمة اللّه تعالى.( فى)</w:t>
      </w:r>
    </w:p>
  </w:footnote>
  <w:footnote w:id="56">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أي: التوراة و الإنجيل و الزبور و غيرها ممّا نزل على الأنبياء عليهم السلام.( آت)</w:t>
      </w:r>
    </w:p>
  </w:footnote>
  <w:footnote w:id="57">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بفتح الميم و سكون الغين المعجمة بعدها راء مهملة مقصورة و قد يمد.</w:t>
      </w:r>
    </w:p>
  </w:footnote>
  <w:footnote w:id="58">
    <w:p w:rsidR="0030186C" w:rsidRDefault="0030186C" w:rsidP="0007265F">
      <w:pPr>
        <w:pStyle w:val="FootnoteText"/>
        <w:bidi/>
        <w:rPr>
          <w:color w:val="000000"/>
          <w:rtl/>
        </w:rPr>
      </w:pPr>
      <w:r>
        <w:rPr>
          <w:rStyle w:val="FootnoteReference"/>
          <w:color w:val="000000"/>
        </w:rPr>
        <w:footnoteRef/>
      </w:r>
      <w:r>
        <w:rPr>
          <w:color w:val="000000"/>
          <w:rtl/>
        </w:rPr>
        <w:t xml:space="preserve"> </w:t>
      </w:r>
      <w:r>
        <w:rPr>
          <w:color w:val="000000"/>
          <w:rtl/>
          <w:lang w:bidi="fa-IR"/>
        </w:rPr>
        <w:t>كلينى، محمد بن يعقوب، الكافي (ط - الإسلامية) - تهران، چاپ: چهارم، 1407 ق.</w:t>
      </w:r>
    </w:p>
  </w:footnote>
  <w:footnote w:id="59">
    <w:p w:rsidR="0030186C" w:rsidRPr="002C43D8" w:rsidRDefault="0030186C" w:rsidP="0007265F">
      <w:pPr>
        <w:pStyle w:val="NormalWeb"/>
        <w:bidi/>
        <w:rPr>
          <w:rFonts w:asciiTheme="minorHAnsi" w:hAnsiTheme="minorHAnsi" w:cstheme="minorHAnsi"/>
          <w:sz w:val="16"/>
          <w:szCs w:val="16"/>
          <w:lang w:bidi="fa-IR"/>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lang w:bidi="fa-IR"/>
        </w:rPr>
        <w:t>المحاسن / ج‏1 / 221 / 11 باب الاحتياط في الدين و الأخذ بالسنة ..... ص : 220</w:t>
      </w:r>
    </w:p>
    <w:p w:rsidR="0030186C" w:rsidRPr="002C43D8" w:rsidRDefault="0030186C" w:rsidP="0007265F">
      <w:pPr>
        <w:pStyle w:val="FootnoteText"/>
        <w:bidi/>
        <w:rPr>
          <w:rFonts w:asciiTheme="minorHAnsi" w:hAnsiTheme="minorHAnsi" w:cstheme="minorHAnsi"/>
          <w:sz w:val="16"/>
          <w:szCs w:val="16"/>
          <w:rtl/>
          <w:lang w:bidi="fa-IR"/>
        </w:rPr>
      </w:pPr>
    </w:p>
  </w:footnote>
  <w:footnote w:id="60">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المحاسن / ج‏1 / 226 / 14 باب حقيقة الحق ..... ص : 226</w:t>
      </w:r>
      <w:r w:rsidRPr="002C43D8">
        <w:rPr>
          <w:rFonts w:cstheme="minorHAnsi"/>
          <w:b/>
          <w:bCs/>
          <w:i/>
          <w:iCs/>
          <w:sz w:val="16"/>
          <w:szCs w:val="16"/>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24" w:tgtFrame="_blank" w:tooltip="احادیث" w:history="1">
        <w:r w:rsidRPr="002C43D8">
          <w:rPr>
            <w:rFonts w:cstheme="minorHAnsi"/>
            <w:b/>
            <w:bCs/>
            <w:i/>
            <w:iCs/>
            <w:sz w:val="16"/>
            <w:szCs w:val="16"/>
            <w:rtl/>
          </w:rPr>
          <w:t>احادیث</w:t>
        </w:r>
      </w:hyperlink>
      <w:r w:rsidRPr="002C43D8">
        <w:rPr>
          <w:rFonts w:cstheme="minorHAnsi"/>
          <w:b/>
          <w:bCs/>
          <w:i/>
          <w:iCs/>
          <w:sz w:val="16"/>
          <w:szCs w:val="16"/>
        </w:rPr>
        <w:t xml:space="preserve">) </w:t>
      </w:r>
      <w:r w:rsidRPr="002C43D8">
        <w:rPr>
          <w:rFonts w:cstheme="minorHAnsi"/>
          <w:b/>
          <w:bCs/>
          <w:i/>
          <w:iCs/>
          <w:sz w:val="16"/>
          <w:szCs w:val="16"/>
          <w:rtl/>
        </w:rPr>
        <w:t>با قرآن موافق باشد آن را برگزینید و هرچه با آن مخالف باشد واگذارید</w:t>
      </w:r>
    </w:p>
    <w:p w:rsidR="0030186C" w:rsidRPr="002C43D8" w:rsidRDefault="0030186C" w:rsidP="0007265F">
      <w:pPr>
        <w:pStyle w:val="FootnoteText"/>
        <w:bidi/>
        <w:rPr>
          <w:rFonts w:asciiTheme="minorHAnsi" w:hAnsiTheme="minorHAnsi" w:cstheme="minorHAnsi"/>
          <w:sz w:val="16"/>
          <w:szCs w:val="16"/>
          <w:rtl/>
          <w:lang w:bidi="fa-IR"/>
        </w:rPr>
      </w:pPr>
    </w:p>
  </w:footnote>
  <w:footnote w:id="61">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تفسير العياشي / ج‏1 / 8 / باب ترك رواية التي بخلاف القرآن ..... ص : 8</w:t>
      </w:r>
    </w:p>
    <w:p w:rsidR="0030186C" w:rsidRPr="002C43D8" w:rsidRDefault="0030186C" w:rsidP="0007265F">
      <w:pPr>
        <w:pStyle w:val="FootnoteText"/>
        <w:bidi/>
        <w:rPr>
          <w:rFonts w:asciiTheme="minorHAnsi" w:hAnsiTheme="minorHAnsi" w:cstheme="minorHAnsi"/>
          <w:sz w:val="16"/>
          <w:szCs w:val="16"/>
          <w:rtl/>
          <w:lang w:bidi="fa-IR"/>
        </w:rPr>
      </w:pPr>
    </w:p>
  </w:footnote>
  <w:footnote w:id="62">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تفسير العياشي / ج‏2 / 115 / [سورة التوبة(9): آية 115] ..... ص : 115</w:t>
      </w:r>
    </w:p>
    <w:p w:rsidR="0030186C" w:rsidRPr="002C43D8" w:rsidRDefault="0030186C" w:rsidP="0007265F">
      <w:pPr>
        <w:pStyle w:val="FootnoteText"/>
        <w:bidi/>
        <w:rPr>
          <w:rFonts w:asciiTheme="minorHAnsi" w:hAnsiTheme="minorHAnsi" w:cstheme="minorHAnsi"/>
          <w:sz w:val="16"/>
          <w:szCs w:val="16"/>
          <w:rtl/>
          <w:lang w:bidi="fa-IR"/>
        </w:rPr>
      </w:pPr>
    </w:p>
  </w:footnote>
  <w:footnote w:id="63">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الكافي (ط - الإسلامية) / ج‏1 / 69 / باب الأخذ بالسنة و شواهد الكتاب ..... ص : 69</w:t>
      </w:r>
    </w:p>
    <w:p w:rsidR="0030186C" w:rsidRPr="002C43D8" w:rsidRDefault="0030186C" w:rsidP="0007265F">
      <w:pPr>
        <w:pStyle w:val="FootnoteText"/>
        <w:bidi/>
        <w:rPr>
          <w:rFonts w:asciiTheme="minorHAnsi" w:hAnsiTheme="minorHAnsi" w:cstheme="minorHAnsi"/>
          <w:sz w:val="16"/>
          <w:szCs w:val="16"/>
          <w:rtl/>
          <w:lang w:bidi="fa-IR"/>
        </w:rPr>
      </w:pPr>
    </w:p>
  </w:footnote>
  <w:footnote w:id="64">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الكافي (ط - الإسلامية) / ج‏5 / 169 / باب الشرط و الخيار في البيع ..... ص : 169</w:t>
      </w:r>
    </w:p>
    <w:p w:rsidR="0030186C" w:rsidRPr="002C43D8" w:rsidRDefault="0030186C" w:rsidP="0007265F">
      <w:pPr>
        <w:pStyle w:val="FootnoteText"/>
        <w:bidi/>
        <w:rPr>
          <w:rFonts w:asciiTheme="minorHAnsi" w:hAnsiTheme="minorHAnsi" w:cstheme="minorHAnsi"/>
          <w:sz w:val="16"/>
          <w:szCs w:val="16"/>
          <w:rtl/>
          <w:lang w:bidi="fa-IR"/>
        </w:rPr>
      </w:pPr>
    </w:p>
  </w:footnote>
  <w:footnote w:id="65">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الكافي (ط - الإسلامية) / ج‏5 / 423 / باب تزويج المرأة التي تطلق على غير السنة ..... ص : 423</w:t>
      </w:r>
    </w:p>
    <w:p w:rsidR="0030186C" w:rsidRPr="002C43D8" w:rsidRDefault="0030186C" w:rsidP="0007265F">
      <w:pPr>
        <w:pStyle w:val="FootnoteText"/>
        <w:bidi/>
        <w:rPr>
          <w:rFonts w:asciiTheme="minorHAnsi" w:hAnsiTheme="minorHAnsi" w:cstheme="minorHAnsi"/>
          <w:sz w:val="16"/>
          <w:szCs w:val="16"/>
          <w:rtl/>
          <w:lang w:bidi="fa-IR"/>
        </w:rPr>
      </w:pPr>
    </w:p>
  </w:footnote>
  <w:footnote w:id="66">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كافي (ط - دار الحديث) / ج‏1 / 17 / خطبة الكتاب ..... ص : 3</w:t>
      </w:r>
    </w:p>
    <w:p w:rsidR="0030186C" w:rsidRPr="002C43D8" w:rsidRDefault="0030186C" w:rsidP="0007265F">
      <w:pPr>
        <w:pStyle w:val="FootnoteText"/>
        <w:bidi/>
        <w:rPr>
          <w:rFonts w:asciiTheme="minorHAnsi" w:hAnsiTheme="minorHAnsi" w:cstheme="minorHAnsi"/>
          <w:sz w:val="16"/>
          <w:szCs w:val="16"/>
          <w:rtl/>
          <w:lang w:bidi="fa-IR"/>
        </w:rPr>
      </w:pPr>
    </w:p>
  </w:footnote>
  <w:footnote w:id="67">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كافي (ط - دار الحديث) / ج‏1 / 17 / خطبة الكتاب ..... ص : 3</w:t>
      </w:r>
    </w:p>
    <w:p w:rsidR="0030186C" w:rsidRPr="002C43D8" w:rsidRDefault="0030186C" w:rsidP="0007265F">
      <w:pPr>
        <w:pStyle w:val="FootnoteText"/>
        <w:bidi/>
        <w:rPr>
          <w:rFonts w:asciiTheme="minorHAnsi" w:hAnsiTheme="minorHAnsi" w:cstheme="minorHAnsi"/>
          <w:sz w:val="16"/>
          <w:szCs w:val="16"/>
          <w:rtl/>
          <w:lang w:bidi="fa-IR"/>
        </w:rPr>
      </w:pPr>
    </w:p>
  </w:footnote>
  <w:footnote w:id="68">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كافي (ط - دار الحديث) / ج‏1 / 172 / 22 - باب الأخذ بالسنة و شواهد الكتاب ..... ص : 171</w:t>
      </w:r>
    </w:p>
    <w:p w:rsidR="0030186C" w:rsidRPr="002C43D8" w:rsidRDefault="0030186C" w:rsidP="0007265F">
      <w:pPr>
        <w:pStyle w:val="FootnoteText"/>
        <w:bidi/>
        <w:rPr>
          <w:rFonts w:asciiTheme="minorHAnsi" w:hAnsiTheme="minorHAnsi" w:cstheme="minorHAnsi"/>
          <w:sz w:val="16"/>
          <w:szCs w:val="16"/>
          <w:rtl/>
          <w:lang w:bidi="fa-IR"/>
        </w:rPr>
      </w:pPr>
    </w:p>
  </w:footnote>
  <w:footnote w:id="69">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كافي (ط - دار الحديث) / ج‏10 / 70 / 70 - باب الشرط و الخيار في البيع ..... ص : 69</w:t>
      </w:r>
    </w:p>
    <w:p w:rsidR="0030186C" w:rsidRPr="002C43D8" w:rsidRDefault="0030186C" w:rsidP="0007265F">
      <w:pPr>
        <w:pStyle w:val="FootnoteText"/>
        <w:bidi/>
        <w:rPr>
          <w:rFonts w:asciiTheme="minorHAnsi" w:hAnsiTheme="minorHAnsi" w:cstheme="minorHAnsi"/>
          <w:sz w:val="16"/>
          <w:szCs w:val="16"/>
          <w:rtl/>
          <w:lang w:bidi="fa-IR"/>
        </w:rPr>
      </w:pPr>
    </w:p>
  </w:footnote>
  <w:footnote w:id="70">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كافي (ط - دار الحديث) / ج‏10 / 828 / 78 - باب الرجل يتزوج المرأة فيطلقها أو تموت قبل أن يدخل بها أو بعده فيتزوج أمها أو بنتها ..... ص : 825</w:t>
      </w:r>
    </w:p>
    <w:p w:rsidR="0030186C" w:rsidRPr="002C43D8" w:rsidRDefault="0030186C" w:rsidP="0007265F">
      <w:pPr>
        <w:pStyle w:val="FootnoteText"/>
        <w:bidi/>
        <w:rPr>
          <w:rFonts w:asciiTheme="minorHAnsi" w:hAnsiTheme="minorHAnsi" w:cstheme="minorHAnsi"/>
          <w:sz w:val="16"/>
          <w:szCs w:val="16"/>
          <w:rtl/>
          <w:lang w:bidi="fa-IR"/>
        </w:rPr>
      </w:pPr>
    </w:p>
  </w:footnote>
  <w:footnote w:id="71">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گزيده كافى / ج‏4 / 301 / شرائط، اختيارات ..... ص : 300 كافي (ط - دار الحديث) / ج‏10 / 882 / 89 - باب صفة لبن الفحل ..... ص : 875</w:t>
      </w:r>
    </w:p>
    <w:p w:rsidR="0030186C" w:rsidRPr="002C43D8" w:rsidRDefault="0030186C" w:rsidP="0007265F">
      <w:pPr>
        <w:bidi/>
        <w:rPr>
          <w:rFonts w:cstheme="minorHAnsi"/>
          <w:sz w:val="16"/>
          <w:szCs w:val="16"/>
          <w:rtl/>
          <w:lang w:bidi="fa-IR"/>
        </w:rPr>
      </w:pPr>
    </w:p>
    <w:p w:rsidR="0030186C" w:rsidRPr="002C43D8" w:rsidRDefault="0030186C" w:rsidP="0007265F">
      <w:pPr>
        <w:pStyle w:val="FootnoteText"/>
        <w:bidi/>
        <w:rPr>
          <w:rFonts w:asciiTheme="minorHAnsi" w:hAnsiTheme="minorHAnsi" w:cstheme="minorHAnsi"/>
          <w:sz w:val="16"/>
          <w:szCs w:val="16"/>
          <w:rtl/>
          <w:lang w:bidi="fa-IR"/>
        </w:rPr>
      </w:pPr>
    </w:p>
  </w:footnote>
  <w:footnote w:id="72">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تحف العقول / النص / 136 / عهده ع إلى الأشتر حين ولاه مصر و أعمالها ..... ص : 126</w:t>
      </w:r>
    </w:p>
    <w:p w:rsidR="0030186C" w:rsidRPr="002C43D8" w:rsidRDefault="0030186C" w:rsidP="0007265F">
      <w:pPr>
        <w:pStyle w:val="FootnoteText"/>
        <w:bidi/>
        <w:rPr>
          <w:rFonts w:asciiTheme="minorHAnsi" w:hAnsiTheme="minorHAnsi" w:cstheme="minorHAnsi"/>
          <w:sz w:val="16"/>
          <w:szCs w:val="16"/>
          <w:rtl/>
          <w:lang w:bidi="fa-IR"/>
        </w:rPr>
      </w:pPr>
    </w:p>
  </w:footnote>
  <w:footnote w:id="73">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من لا يحضره الفقيه / ج‏3 / 205 / باب حكم القبالة المعدلة بين الرجلين بشرط معروف إلى أجل معلوم ..... ص : 204</w:t>
      </w:r>
    </w:p>
    <w:p w:rsidR="0030186C" w:rsidRPr="002C43D8" w:rsidRDefault="0030186C" w:rsidP="0007265F">
      <w:pPr>
        <w:pStyle w:val="FootnoteText"/>
        <w:bidi/>
        <w:rPr>
          <w:rFonts w:asciiTheme="minorHAnsi" w:hAnsiTheme="minorHAnsi" w:cstheme="minorHAnsi"/>
          <w:sz w:val="16"/>
          <w:szCs w:val="16"/>
          <w:rtl/>
          <w:lang w:bidi="fa-IR"/>
        </w:rPr>
      </w:pPr>
    </w:p>
  </w:footnote>
  <w:footnote w:id="74">
    <w:p w:rsidR="0030186C" w:rsidRPr="002C43D8" w:rsidRDefault="0030186C" w:rsidP="0007265F">
      <w:pPr>
        <w:bidi/>
        <w:rPr>
          <w:rFonts w:cstheme="minorHAnsi"/>
          <w:sz w:val="16"/>
          <w:szCs w:val="16"/>
          <w:rtl/>
          <w:lang w:bidi="fa-IR"/>
        </w:rPr>
      </w:pPr>
      <w:r w:rsidRPr="002C43D8">
        <w:rPr>
          <w:rStyle w:val="FootnoteReference"/>
          <w:rFonts w:cstheme="minorHAnsi"/>
          <w:sz w:val="16"/>
          <w:szCs w:val="16"/>
        </w:rPr>
        <w:footnoteRef/>
      </w:r>
      <w:r w:rsidRPr="002C43D8">
        <w:rPr>
          <w:rFonts w:cstheme="minorHAnsi"/>
          <w:sz w:val="16"/>
          <w:szCs w:val="16"/>
        </w:rPr>
        <w:t xml:space="preserve"> </w:t>
      </w:r>
      <w:r w:rsidRPr="002C43D8">
        <w:rPr>
          <w:rStyle w:val="FootnoteReference"/>
          <w:rFonts w:cstheme="minorHAnsi"/>
          <w:sz w:val="16"/>
          <w:szCs w:val="16"/>
        </w:rPr>
        <w:footnoteRef/>
      </w:r>
      <w:r w:rsidRPr="002C43D8">
        <w:rPr>
          <w:rFonts w:cstheme="minorHAnsi"/>
          <w:sz w:val="16"/>
          <w:szCs w:val="16"/>
        </w:rPr>
        <w:t xml:space="preserve"> </w:t>
      </w:r>
      <w:r w:rsidRPr="002C43D8">
        <w:rPr>
          <w:rFonts w:cstheme="minorHAnsi"/>
          <w:sz w:val="16"/>
          <w:szCs w:val="16"/>
          <w:rtl/>
          <w:lang w:bidi="fa-IR"/>
        </w:rPr>
        <w:t>الأمالي( للصدوق) / النص / 367 / المجلس الثامن و الخمسون</w:t>
      </w:r>
    </w:p>
    <w:p w:rsidR="0030186C" w:rsidRPr="002C43D8" w:rsidRDefault="0030186C" w:rsidP="0007265F">
      <w:pPr>
        <w:pStyle w:val="FootnoteText"/>
        <w:bidi/>
        <w:rPr>
          <w:rFonts w:asciiTheme="minorHAnsi" w:hAnsiTheme="minorHAnsi" w:cstheme="minorHAnsi"/>
          <w:sz w:val="16"/>
          <w:szCs w:val="16"/>
          <w:rtl/>
          <w:lang w:bidi="fa-IR"/>
        </w:rPr>
      </w:pPr>
    </w:p>
  </w:footnote>
  <w:footnote w:id="75">
    <w:p w:rsidR="0030186C" w:rsidRPr="002C43D8" w:rsidRDefault="0030186C" w:rsidP="0007265F">
      <w:pPr>
        <w:pStyle w:val="FootnoteText"/>
        <w:bidi/>
        <w:rPr>
          <w:rFonts w:asciiTheme="minorHAnsi" w:hAnsiTheme="minorHAnsi" w:cstheme="minorHAnsi"/>
          <w:sz w:val="16"/>
          <w:szCs w:val="16"/>
          <w:rtl/>
          <w:lang w:bidi="fa-IR"/>
        </w:rPr>
      </w:pPr>
    </w:p>
  </w:footnote>
  <w:footnote w:id="76">
    <w:p w:rsidR="0030186C" w:rsidRPr="002C43D8" w:rsidRDefault="0030186C" w:rsidP="0007265F">
      <w:pPr>
        <w:pStyle w:val="NormalWeb"/>
        <w:bidi/>
        <w:rPr>
          <w:rFonts w:asciiTheme="minorHAnsi" w:hAnsiTheme="minorHAnsi" w:cstheme="minorHAnsi"/>
          <w:sz w:val="16"/>
          <w:szCs w:val="16"/>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جعل حدیث، به ساختن حدیث گفته می‌شود. در منابع از جعل حدیث با عنوان «وَضع حدیث</w:t>
      </w:r>
      <w:r w:rsidRPr="002C43D8">
        <w:rPr>
          <w:rFonts w:asciiTheme="minorHAnsi" w:hAnsiTheme="minorHAnsi" w:cstheme="minorHAnsi"/>
          <w:sz w:val="16"/>
          <w:szCs w:val="16"/>
        </w:rPr>
        <w:t>»</w:t>
      </w:r>
      <w:hyperlink r:id="rId25" w:anchor="cite_note-1"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۱</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و از حدیث جعلی با عنوان «حدیث موضوع» یاد می‌شود</w:t>
      </w:r>
      <w:r w:rsidRPr="002C43D8">
        <w:rPr>
          <w:rFonts w:asciiTheme="minorHAnsi" w:hAnsiTheme="minorHAnsi" w:cstheme="minorHAnsi"/>
          <w:sz w:val="16"/>
          <w:szCs w:val="16"/>
        </w:rPr>
        <w:t>.</w:t>
      </w:r>
      <w:hyperlink r:id="rId26" w:anchor="cite_note-2"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۲</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حدیث موضوع حدیثی است که از روی عمد یا خطا ساخته شده و به </w:t>
      </w:r>
      <w:hyperlink r:id="rId27" w:tooltip="حضرت محمد صلی الله علیه و آله و سلم" w:history="1">
        <w:r w:rsidRPr="002C43D8">
          <w:rPr>
            <w:rStyle w:val="Hyperlink"/>
            <w:rFonts w:asciiTheme="minorHAnsi" w:hAnsiTheme="minorHAnsi" w:cstheme="minorHAnsi"/>
            <w:color w:val="auto"/>
            <w:sz w:val="16"/>
            <w:szCs w:val="16"/>
            <w:u w:val="none"/>
            <w:rtl/>
          </w:rPr>
          <w:t>پیامبر(ص)</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یا امام معصوم نسبت داده می‌شود</w:t>
      </w:r>
      <w:r w:rsidRPr="002C43D8">
        <w:rPr>
          <w:rFonts w:asciiTheme="minorHAnsi" w:hAnsiTheme="minorHAnsi" w:cstheme="minorHAnsi"/>
          <w:sz w:val="16"/>
          <w:szCs w:val="16"/>
        </w:rPr>
        <w:t>.</w:t>
      </w:r>
      <w:hyperlink r:id="rId28" w:anchor="cite_note-3"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۳</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اعتراف سازنده حدیث به جعلی‌بودن آن، وجود قرینه بر ساختگی بودن حدیث،</w:t>
      </w:r>
      <w:hyperlink r:id="rId29" w:anchor="cite_note-4"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۴</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مخالفت محتوای حدیث با عقل، قرآن یا </w:t>
      </w:r>
      <w:hyperlink r:id="rId30" w:tooltip="ضروری مذهب" w:history="1">
        <w:r w:rsidRPr="002C43D8">
          <w:rPr>
            <w:rStyle w:val="Hyperlink"/>
            <w:rFonts w:asciiTheme="minorHAnsi" w:hAnsiTheme="minorHAnsi" w:cstheme="minorHAnsi"/>
            <w:color w:val="auto"/>
            <w:sz w:val="16"/>
            <w:szCs w:val="16"/>
            <w:u w:val="none"/>
            <w:rtl/>
          </w:rPr>
          <w:t>ضروری مذهب</w:t>
        </w:r>
      </w:hyperlink>
      <w:hyperlink r:id="rId31" w:anchor="cite_note-5" w:history="1">
        <w:r w:rsidRPr="002C43D8">
          <w:rPr>
            <w:rStyle w:val="Hyperlink"/>
            <w:rFonts w:asciiTheme="minorHAnsi" w:hAnsiTheme="minorHAnsi" w:cstheme="minorHAnsi"/>
            <w:color w:val="auto"/>
            <w:sz w:val="16"/>
            <w:szCs w:val="16"/>
            <w:u w:val="none"/>
            <w:vertAlign w:val="superscript"/>
          </w:rPr>
          <w:t>[</w:t>
        </w:r>
        <w:r w:rsidRPr="002C43D8">
          <w:rPr>
            <w:rStyle w:val="Hyperlink"/>
            <w:rFonts w:asciiTheme="minorHAnsi" w:hAnsiTheme="minorHAnsi" w:cstheme="minorHAnsi"/>
            <w:color w:val="auto"/>
            <w:sz w:val="16"/>
            <w:szCs w:val="16"/>
            <w:u w:val="none"/>
            <w:vertAlign w:val="superscript"/>
            <w:rtl/>
            <w:lang w:bidi="fa-IR"/>
          </w:rPr>
          <w:t>۵</w:t>
        </w:r>
        <w:r w:rsidRPr="002C43D8">
          <w:rPr>
            <w:rStyle w:val="Hyperlink"/>
            <w:rFonts w:asciiTheme="minorHAnsi" w:hAnsiTheme="minorHAnsi" w:cstheme="minorHAnsi"/>
            <w:color w:val="auto"/>
            <w:sz w:val="16"/>
            <w:szCs w:val="16"/>
            <w:u w:val="none"/>
            <w:vertAlign w:val="superscript"/>
          </w:rPr>
          <w:t>]</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از نشانه‌های حدیث موضوع شمرده شده است</w:t>
      </w:r>
      <w:r w:rsidRPr="002C43D8">
        <w:rPr>
          <w:rFonts w:asciiTheme="minorHAnsi" w:hAnsiTheme="minorHAnsi" w:cstheme="minorHAnsi"/>
          <w:sz w:val="16"/>
          <w:szCs w:val="16"/>
        </w:rPr>
        <w:t>.</w:t>
      </w:r>
      <w:r w:rsidRPr="002C43D8">
        <w:rPr>
          <w:rFonts w:asciiTheme="minorHAnsi" w:hAnsiTheme="minorHAnsi" w:cstheme="minorHAnsi"/>
          <w:b/>
          <w:bCs/>
          <w:sz w:val="16"/>
          <w:szCs w:val="16"/>
          <w:rtl/>
        </w:rPr>
        <w:t xml:space="preserve"> جَعْل حدیث</w:t>
      </w:r>
      <w:r w:rsidRPr="002C43D8">
        <w:rPr>
          <w:rFonts w:asciiTheme="minorHAnsi" w:hAnsiTheme="minorHAnsi" w:cstheme="minorHAnsi"/>
          <w:sz w:val="16"/>
          <w:szCs w:val="16"/>
          <w:rtl/>
        </w:rPr>
        <w:t xml:space="preserve"> یا </w:t>
      </w:r>
      <w:r w:rsidRPr="002C43D8">
        <w:rPr>
          <w:rFonts w:asciiTheme="minorHAnsi" w:hAnsiTheme="minorHAnsi" w:cstheme="minorHAnsi"/>
          <w:b/>
          <w:bCs/>
          <w:sz w:val="16"/>
          <w:szCs w:val="16"/>
          <w:rtl/>
        </w:rPr>
        <w:t>وَضْع حدیث</w:t>
      </w:r>
      <w:r w:rsidRPr="002C43D8">
        <w:rPr>
          <w:rFonts w:asciiTheme="minorHAnsi" w:hAnsiTheme="minorHAnsi" w:cstheme="minorHAnsi"/>
          <w:sz w:val="16"/>
          <w:szCs w:val="16"/>
          <w:rtl/>
        </w:rPr>
        <w:t xml:space="preserve"> ساختن </w:t>
      </w:r>
      <w:hyperlink r:id="rId32" w:tooltip="حدیث" w:history="1">
        <w:r w:rsidRPr="002C43D8">
          <w:rPr>
            <w:rFonts w:asciiTheme="minorHAnsi" w:hAnsiTheme="minorHAnsi" w:cstheme="minorHAnsi"/>
            <w:sz w:val="16"/>
            <w:szCs w:val="16"/>
            <w:rtl/>
          </w:rPr>
          <w:t>حدیث</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نسبت دادن آن به </w:t>
      </w:r>
      <w:hyperlink r:id="rId33" w:tooltip="پیامبر اسلام(ص)" w:history="1">
        <w:r w:rsidRPr="002C43D8">
          <w:rPr>
            <w:rFonts w:asciiTheme="minorHAnsi" w:hAnsiTheme="minorHAnsi" w:cstheme="minorHAnsi"/>
            <w:sz w:val="16"/>
            <w:szCs w:val="16"/>
            <w:rtl/>
          </w:rPr>
          <w:t>پیامبر اسلام(ص)</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یا </w:t>
      </w:r>
      <w:hyperlink r:id="rId34" w:tooltip="امامان معصوم" w:history="1">
        <w:r w:rsidRPr="002C43D8">
          <w:rPr>
            <w:rFonts w:asciiTheme="minorHAnsi" w:hAnsiTheme="minorHAnsi" w:cstheme="minorHAnsi"/>
            <w:sz w:val="16"/>
            <w:szCs w:val="16"/>
            <w:rtl/>
          </w:rPr>
          <w:t>امامان معصوم</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35" w:tooltip="معاویة بن ابوسفیان" w:history="1">
        <w:r w:rsidRPr="002C43D8">
          <w:rPr>
            <w:rFonts w:asciiTheme="minorHAnsi" w:hAnsiTheme="minorHAnsi" w:cstheme="minorHAnsi"/>
            <w:sz w:val="16"/>
            <w:szCs w:val="16"/>
            <w:rtl/>
          </w:rPr>
          <w:t>معاویة بن ابوسفیان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برمی‌گردانند</w:t>
      </w:r>
      <w:r w:rsidRPr="002C43D8">
        <w:rPr>
          <w:rFonts w:asciiTheme="minorHAnsi" w:hAnsiTheme="minorHAnsi"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کم‌رنگ کردن </w:t>
      </w:r>
      <w:hyperlink r:id="rId36" w:tooltip="فضائل امام علی(ع)" w:history="1">
        <w:r w:rsidRPr="00A97BEE">
          <w:rPr>
            <w:rFonts w:eastAsia="Times New Roman" w:cstheme="minorHAnsi"/>
            <w:sz w:val="16"/>
            <w:szCs w:val="16"/>
            <w:rtl/>
          </w:rPr>
          <w:t>فضائل امام علی(ع)</w:t>
        </w:r>
      </w:hyperlink>
      <w:r w:rsidRPr="00A97BEE">
        <w:rPr>
          <w:rFonts w:eastAsia="Times New Roman" w:cstheme="minorHAnsi"/>
          <w:sz w:val="16"/>
          <w:szCs w:val="16"/>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37" w:tooltip="اهل بیت(ع)" w:history="1">
        <w:r w:rsidRPr="00A97BEE">
          <w:rPr>
            <w:rFonts w:eastAsia="Times New Roman" w:cstheme="minorHAnsi"/>
            <w:sz w:val="16"/>
            <w:szCs w:val="16"/>
            <w:rtl/>
          </w:rPr>
          <w:t>اهل بیت(ع)</w:t>
        </w:r>
      </w:hyperlink>
      <w:r w:rsidRPr="00A97BEE">
        <w:rPr>
          <w:rFonts w:eastAsia="Times New Roman" w:cstheme="minorHAnsi"/>
          <w:sz w:val="16"/>
          <w:szCs w:val="16"/>
          <w:rtl/>
        </w:rPr>
        <w:t>، نفی برخی از احادیث صحیح و سخت‌شدن دست‌یابی به احادیث صحیح را از آن جمله می‌دانند</w:t>
      </w:r>
      <w:r w:rsidRPr="00A97BEE">
        <w:rPr>
          <w:rFonts w:eastAsia="Times New Roman"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از نظر عالمان شیعه، </w:t>
      </w:r>
      <w:hyperlink r:id="rId38" w:tooltip="ابوهریره" w:history="1">
        <w:r w:rsidRPr="00A97BEE">
          <w:rPr>
            <w:rFonts w:eastAsia="Times New Roman" w:cstheme="minorHAnsi"/>
            <w:sz w:val="16"/>
            <w:szCs w:val="16"/>
            <w:rtl/>
          </w:rPr>
          <w:t>ابوهریره</w:t>
        </w:r>
      </w:hyperlink>
      <w:r w:rsidRPr="00A97BEE">
        <w:rPr>
          <w:rFonts w:eastAsia="Times New Roman" w:cstheme="minorHAnsi"/>
          <w:sz w:val="16"/>
          <w:szCs w:val="16"/>
          <w:rtl/>
        </w:rPr>
        <w:t xml:space="preserve">، </w:t>
      </w:r>
      <w:hyperlink r:id="rId39" w:tooltip="کعب الاحبار" w:history="1">
        <w:r w:rsidRPr="00A97BEE">
          <w:rPr>
            <w:rFonts w:eastAsia="Times New Roman" w:cstheme="minorHAnsi"/>
            <w:sz w:val="16"/>
            <w:szCs w:val="16"/>
            <w:rtl/>
          </w:rPr>
          <w:t>کعب‌الاحبار</w:t>
        </w:r>
      </w:hyperlink>
      <w:r w:rsidRPr="00A97BEE">
        <w:rPr>
          <w:rFonts w:eastAsia="Times New Roman" w:cstheme="minorHAnsi"/>
          <w:sz w:val="16"/>
          <w:szCs w:val="16"/>
          <w:rtl/>
        </w:rPr>
        <w:t xml:space="preserve">، </w:t>
      </w:r>
      <w:hyperlink r:id="rId40" w:tooltip="ابی بن کعب" w:history="1">
        <w:r w:rsidRPr="00A97BEE">
          <w:rPr>
            <w:rFonts w:eastAsia="Times New Roman" w:cstheme="minorHAnsi"/>
            <w:sz w:val="16"/>
            <w:szCs w:val="16"/>
            <w:rtl/>
          </w:rPr>
          <w:t>اُبَیّ بن کَعب</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w:t>
      </w:r>
      <w:hyperlink r:id="rId41" w:tooltip="ابن‌ ابی‌العوجاء" w:history="1">
        <w:r w:rsidRPr="00A97BEE">
          <w:rPr>
            <w:rFonts w:eastAsia="Times New Roman" w:cstheme="minorHAnsi"/>
            <w:sz w:val="16"/>
            <w:szCs w:val="16"/>
            <w:rtl/>
          </w:rPr>
          <w:t>اِبن‌ اَبی‌العَوجاء</w:t>
        </w:r>
      </w:hyperlink>
      <w:r w:rsidRPr="00A97BEE">
        <w:rPr>
          <w:rFonts w:eastAsia="Times New Roman" w:cstheme="minorHAnsi"/>
          <w:sz w:val="16"/>
          <w:szCs w:val="16"/>
        </w:rPr>
        <w:t xml:space="preserve"> </w:t>
      </w:r>
      <w:r w:rsidRPr="00A97BEE">
        <w:rPr>
          <w:rFonts w:eastAsia="Times New Roman" w:cstheme="minorHAnsi"/>
          <w:sz w:val="16"/>
          <w:szCs w:val="16"/>
          <w:rtl/>
        </w:rPr>
        <w:t>از جمله روایان احادیث ساختگی هستند</w:t>
      </w:r>
      <w:r w:rsidRPr="00A97BEE">
        <w:rPr>
          <w:rFonts w:eastAsia="Times New Roman"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درباره جعل حدیث کتاب‌هایی نوشته شده است که کتاب الموضوعات ابن‌جوزی(درگذشت </w:t>
      </w:r>
      <w:r w:rsidRPr="00A97BEE">
        <w:rPr>
          <w:rFonts w:eastAsia="Times New Roman" w:cstheme="minorHAnsi"/>
          <w:sz w:val="16"/>
          <w:szCs w:val="16"/>
          <w:rtl/>
          <w:lang w:bidi="fa-IR"/>
        </w:rPr>
        <w:t>۵۹۷</w:t>
      </w:r>
      <w:r w:rsidRPr="00A97BEE">
        <w:rPr>
          <w:rFonts w:eastAsia="Times New Roman" w:cstheme="minorHAnsi"/>
          <w:sz w:val="16"/>
          <w:szCs w:val="16"/>
          <w:rtl/>
        </w:rPr>
        <w:t>ق) از نخستین آنها است</w:t>
      </w:r>
      <w:r w:rsidRPr="00A97BEE">
        <w:rPr>
          <w:rFonts w:eastAsia="Times New Roman" w:cstheme="minorHAnsi"/>
          <w:sz w:val="16"/>
          <w:szCs w:val="16"/>
        </w:rPr>
        <w:t xml:space="preserve">. </w:t>
      </w:r>
      <w:hyperlink r:id="rId42" w:tooltip="الاخبار الدخیلة (کتاب)" w:history="1">
        <w:r w:rsidRPr="00A97BEE">
          <w:rPr>
            <w:rFonts w:eastAsia="Times New Roman" w:cstheme="minorHAnsi"/>
            <w:sz w:val="16"/>
            <w:szCs w:val="16"/>
            <w:rtl/>
          </w:rPr>
          <w:t>اَلْاَخْبارُ الدَّخیلَة</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نوشته شیخ محمدتقی شوشتری (درگذشت </w:t>
      </w:r>
      <w:r w:rsidRPr="00A97BEE">
        <w:rPr>
          <w:rFonts w:eastAsia="Times New Roman" w:cstheme="minorHAnsi"/>
          <w:sz w:val="16"/>
          <w:szCs w:val="16"/>
          <w:rtl/>
          <w:lang w:bidi="fa-IR"/>
        </w:rPr>
        <w:t>۱۳۷۴</w:t>
      </w:r>
      <w:r w:rsidRPr="00A97BEE">
        <w:rPr>
          <w:rFonts w:eastAsia="Times New Roman" w:cstheme="minorHAnsi"/>
          <w:sz w:val="16"/>
          <w:szCs w:val="16"/>
          <w:rtl/>
        </w:rPr>
        <w:t xml:space="preserve">ش)، الموضوعات فی الآثار و الأخبار، از </w:t>
      </w:r>
      <w:hyperlink r:id="rId43" w:tooltip="سید هاشم معروف الحسنی" w:history="1">
        <w:r w:rsidRPr="00A97BEE">
          <w:rPr>
            <w:rFonts w:eastAsia="Times New Roman" w:cstheme="minorHAnsi"/>
            <w:sz w:val="16"/>
            <w:szCs w:val="16"/>
            <w:rtl/>
          </w:rPr>
          <w:t>سید هاشم معروف الحسنی</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یکصد و پنجاه صحابه ساختگی اثر </w:t>
      </w:r>
      <w:hyperlink r:id="rId44" w:tooltip="سید مرتضی عسکری" w:history="1">
        <w:r w:rsidRPr="00A97BEE">
          <w:rPr>
            <w:rFonts w:eastAsia="Times New Roman" w:cstheme="minorHAnsi"/>
            <w:sz w:val="16"/>
            <w:szCs w:val="16"/>
            <w:rtl/>
          </w:rPr>
          <w:t>سید مرتضی عسکری</w:t>
        </w:r>
      </w:hyperlink>
      <w:r w:rsidRPr="00A97BEE">
        <w:rPr>
          <w:rFonts w:eastAsia="Times New Roman" w:cstheme="minorHAnsi"/>
          <w:sz w:val="16"/>
          <w:szCs w:val="16"/>
        </w:rPr>
        <w:t xml:space="preserve"> </w:t>
      </w:r>
      <w:r w:rsidRPr="00A97BEE">
        <w:rPr>
          <w:rFonts w:eastAsia="Times New Roman" w:cstheme="minorHAnsi"/>
          <w:sz w:val="16"/>
          <w:szCs w:val="16"/>
          <w:rtl/>
        </w:rPr>
        <w:t>(</w:t>
      </w:r>
      <w:r w:rsidRPr="00A97BEE">
        <w:rPr>
          <w:rFonts w:eastAsia="Times New Roman" w:cstheme="minorHAnsi"/>
          <w:sz w:val="16"/>
          <w:szCs w:val="16"/>
          <w:rtl/>
          <w:lang w:bidi="fa-IR"/>
        </w:rPr>
        <w:t>۱۲۹۳-۱۳۸۶</w:t>
      </w:r>
      <w:r w:rsidRPr="00A97BEE">
        <w:rPr>
          <w:rFonts w:eastAsia="Times New Roman" w:cstheme="minorHAnsi"/>
          <w:sz w:val="16"/>
          <w:szCs w:val="16"/>
          <w:rtl/>
        </w:rPr>
        <w:t>ش) از دیگر آثار در این زمینه است</w:t>
      </w:r>
      <w:r w:rsidRPr="00A97BEE">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54755">
        <w:rPr>
          <w:rFonts w:eastAsia="Times New Roman" w:cstheme="minorHAnsi"/>
          <w:sz w:val="16"/>
          <w:szCs w:val="16"/>
        </w:rPr>
        <w:t>.</w:t>
      </w:r>
      <w:hyperlink r:id="rId45" w:anchor="cite_note-6"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۶</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می‌گویند جعل حدیث به‌طور کامل بیشتر در موضوعات اعتقادی، اخلاقی، تاریخی، پزشکی، فضایل و ادعیه، روی می‌داده است</w:t>
      </w:r>
      <w:r w:rsidRPr="00C54755">
        <w:rPr>
          <w:rFonts w:eastAsia="Times New Roman" w:cstheme="minorHAnsi"/>
          <w:sz w:val="16"/>
          <w:szCs w:val="16"/>
        </w:rPr>
        <w:t>.</w:t>
      </w:r>
      <w:hyperlink r:id="rId46" w:anchor="cite_note-7"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۷</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نمونه افزودن عبارت به حدیث، افزوده </w:t>
      </w:r>
      <w:hyperlink r:id="rId47" w:tooltip="منصور دوانیقی" w:history="1">
        <w:r w:rsidRPr="002C43D8">
          <w:rPr>
            <w:rFonts w:eastAsia="Times New Roman" w:cstheme="minorHAnsi"/>
            <w:sz w:val="16"/>
            <w:szCs w:val="16"/>
            <w:rtl/>
          </w:rPr>
          <w:t>منصور دوانیقی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دومین خلیفه </w:t>
      </w:r>
      <w:hyperlink r:id="rId48" w:tooltip="بنی عباس" w:history="1">
        <w:r w:rsidRPr="002C43D8">
          <w:rPr>
            <w:rFonts w:eastAsia="Times New Roman" w:cstheme="minorHAnsi"/>
            <w:sz w:val="16"/>
            <w:szCs w:val="16"/>
            <w:rtl/>
          </w:rPr>
          <w:t>عباسی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به حدیثی از </w:t>
      </w:r>
      <w:hyperlink r:id="rId49" w:tooltip="پیامبر(ص)" w:history="1">
        <w:r w:rsidRPr="002C43D8">
          <w:rPr>
            <w:rFonts w:eastAsia="Times New Roman" w:cstheme="minorHAnsi"/>
            <w:sz w:val="16"/>
            <w:szCs w:val="16"/>
            <w:rtl/>
          </w:rPr>
          <w:t>پیامبر(ص)</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درباره </w:t>
      </w:r>
      <w:hyperlink r:id="rId50" w:tooltip="امام زمان(ع)" w:history="1">
        <w:r w:rsidRPr="002C43D8">
          <w:rPr>
            <w:rFonts w:eastAsia="Times New Roman" w:cstheme="minorHAnsi"/>
            <w:sz w:val="16"/>
            <w:szCs w:val="16"/>
            <w:rtl/>
          </w:rPr>
          <w:t>امام زمان(ع)</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است. در این حدیث آمده بود که خداوند مردی از </w:t>
      </w:r>
      <w:hyperlink r:id="rId51" w:tooltip="اهل‌بیت(ع)" w:history="1">
        <w:r w:rsidRPr="002C43D8">
          <w:rPr>
            <w:rFonts w:eastAsia="Times New Roman" w:cstheme="minorHAnsi"/>
            <w:sz w:val="16"/>
            <w:szCs w:val="16"/>
            <w:rtl/>
          </w:rPr>
          <w:t>اهل‌بیتم</w:t>
        </w:r>
      </w:hyperlink>
      <w:r w:rsidRPr="00C54755">
        <w:rPr>
          <w:rFonts w:eastAsia="Times New Roman" w:cstheme="minorHAnsi"/>
          <w:sz w:val="16"/>
          <w:szCs w:val="16"/>
        </w:rPr>
        <w:t xml:space="preserve"> </w:t>
      </w:r>
      <w:r w:rsidRPr="00C54755">
        <w:rPr>
          <w:rFonts w:eastAsia="Times New Roman" w:cstheme="minorHAnsi"/>
          <w:sz w:val="16"/>
          <w:szCs w:val="16"/>
          <w:rtl/>
        </w:rPr>
        <w:t>را برمی‌انگیزد که نامش نام من است؛</w:t>
      </w:r>
      <w:hyperlink r:id="rId52" w:anchor="cite_note-8"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۸</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54755">
        <w:rPr>
          <w:rFonts w:eastAsia="Times New Roman" w:cstheme="minorHAnsi"/>
          <w:sz w:val="16"/>
          <w:szCs w:val="16"/>
        </w:rPr>
        <w:t>.</w:t>
      </w:r>
      <w:hyperlink r:id="rId53" w:anchor="cite_note-9"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۹</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 xml:space="preserve">نمونه تغییر الفاظ هم روایتی است از پیامبر(ص) که برخی در مدح </w:t>
      </w:r>
      <w:hyperlink r:id="rId54" w:tooltip="معاویه" w:history="1">
        <w:r w:rsidRPr="002C43D8">
          <w:rPr>
            <w:rFonts w:eastAsia="Times New Roman" w:cstheme="minorHAnsi"/>
            <w:sz w:val="16"/>
            <w:szCs w:val="16"/>
            <w:rtl/>
          </w:rPr>
          <w:t>معاویه</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 در این حدیث آمده است: هرگاه مشاهده کردید معاویه بر منبرم سخن می‌گوید، او را پذیرا شوید؛ زیرا وی درست‌کار و معتمد است</w:t>
      </w:r>
      <w:r w:rsidRPr="00C54755">
        <w:rPr>
          <w:rFonts w:eastAsia="Times New Roman" w:cstheme="minorHAnsi"/>
          <w:sz w:val="16"/>
          <w:szCs w:val="16"/>
        </w:rPr>
        <w:t>.</w:t>
      </w:r>
      <w:hyperlink r:id="rId55" w:anchor="cite_note-10"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۱۰</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گفته‌اند این حدیث در واقع در ذم معاویه بوده و در آن عبارت «فاقْتُلُوه</w:t>
      </w:r>
      <w:r w:rsidRPr="00C54755">
        <w:rPr>
          <w:rFonts w:eastAsia="Times New Roman" w:cstheme="minorHAnsi"/>
          <w:sz w:val="16"/>
          <w:szCs w:val="16"/>
        </w:rPr>
        <w:t xml:space="preserve">» </w:t>
      </w:r>
      <w:r w:rsidRPr="00C54755">
        <w:rPr>
          <w:rFonts w:eastAsia="Times New Roman" w:cstheme="minorHAnsi"/>
          <w:sz w:val="16"/>
          <w:szCs w:val="16"/>
          <w:rtl/>
        </w:rPr>
        <w:t>(او را بکشید) به «فاقبَلِوه» (او را پذیرا شوید)، تبدیل شده است</w:t>
      </w:r>
      <w:r w:rsidRPr="00C54755">
        <w:rPr>
          <w:rFonts w:eastAsia="Times New Roman" w:cstheme="minorHAnsi"/>
          <w:sz w:val="16"/>
          <w:szCs w:val="16"/>
        </w:rPr>
        <w:t>.</w:t>
      </w:r>
      <w:hyperlink r:id="rId56" w:anchor="cite_note-11"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۱۱</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p w:rsidR="0030186C" w:rsidRPr="002C43D8" w:rsidRDefault="0030186C" w:rsidP="0007265F">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54755">
        <w:rPr>
          <w:rFonts w:eastAsia="Times New Roman" w:cstheme="minorHAnsi"/>
          <w:sz w:val="16"/>
          <w:szCs w:val="16"/>
        </w:rPr>
        <w:t>.</w:t>
      </w:r>
      <w:hyperlink r:id="rId57" w:anchor="cite_note-12" w:history="1">
        <w:r w:rsidRPr="002C43D8">
          <w:rPr>
            <w:rFonts w:eastAsia="Times New Roman" w:cstheme="minorHAnsi"/>
            <w:sz w:val="16"/>
            <w:szCs w:val="16"/>
            <w:vertAlign w:val="superscript"/>
          </w:rPr>
          <w:t>[</w:t>
        </w:r>
        <w:r w:rsidRPr="002C43D8">
          <w:rPr>
            <w:rFonts w:eastAsia="Times New Roman" w:cstheme="minorHAnsi"/>
            <w:sz w:val="16"/>
            <w:szCs w:val="16"/>
            <w:vertAlign w:val="superscript"/>
            <w:rtl/>
            <w:lang w:bidi="fa-IR"/>
          </w:rPr>
          <w:t>۱۲</w:t>
        </w:r>
        <w:r w:rsidRPr="002C43D8">
          <w:rPr>
            <w:rFonts w:eastAsia="Times New Roman" w:cstheme="minorHAnsi"/>
            <w:sz w:val="16"/>
            <w:szCs w:val="16"/>
            <w:vertAlign w:val="superscript"/>
          </w:rPr>
          <w:t>]</w:t>
        </w:r>
      </w:hyperlink>
      <w:r w:rsidRPr="00C54755">
        <w:rPr>
          <w:rFonts w:eastAsia="Times New Roman" w:cstheme="minorHAnsi"/>
          <w:sz w:val="16"/>
          <w:szCs w:val="16"/>
        </w:rPr>
        <w:t xml:space="preserve"> </w:t>
      </w:r>
    </w:p>
  </w:footnote>
  <w:footnote w:id="77">
    <w:p w:rsidR="0030186C" w:rsidRPr="002C43D8" w:rsidRDefault="0030186C" w:rsidP="0007265F">
      <w:pPr>
        <w:pStyle w:val="NormalWeb"/>
        <w:bidi/>
        <w:rPr>
          <w:rFonts w:asciiTheme="minorHAnsi" w:hAnsiTheme="minorHAnsi" w:cstheme="minorHAnsi"/>
          <w:sz w:val="16"/>
          <w:szCs w:val="16"/>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b/>
          <w:bCs/>
          <w:sz w:val="16"/>
          <w:szCs w:val="16"/>
          <w:rtl/>
        </w:rPr>
        <w:t>اِسْرائیلیات</w:t>
      </w:r>
      <w:r w:rsidRPr="002C43D8">
        <w:rPr>
          <w:rFonts w:asciiTheme="minorHAnsi" w:hAnsiTheme="minorHAnsi" w:cstheme="minorHAnsi"/>
          <w:sz w:val="16"/>
          <w:szCs w:val="16"/>
          <w:rtl/>
        </w:rPr>
        <w:t xml:space="preserve"> اصطلاحی در معارف اسلامی، به ویژه در زمینه </w:t>
      </w:r>
      <w:hyperlink r:id="rId58" w:tooltip="تفسیر" w:history="1">
        <w:r w:rsidRPr="002C43D8">
          <w:rPr>
            <w:rFonts w:asciiTheme="minorHAnsi" w:hAnsiTheme="minorHAnsi" w:cstheme="minorHAnsi"/>
            <w:sz w:val="16"/>
            <w:szCs w:val="16"/>
            <w:rtl/>
          </w:rPr>
          <w:t>تفسیر</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w:t>
      </w:r>
      <w:hyperlink r:id="rId59" w:tooltip="علوم حدیث (صفحه وجود ندارد)" w:history="1">
        <w:r w:rsidRPr="002C43D8">
          <w:rPr>
            <w:rFonts w:asciiTheme="minorHAnsi" w:hAnsiTheme="minorHAnsi" w:cstheme="minorHAnsi"/>
            <w:sz w:val="16"/>
            <w:szCs w:val="16"/>
            <w:rtl/>
          </w:rPr>
          <w:t>علوم حدیث</w:t>
        </w:r>
      </w:hyperlink>
      <w:r w:rsidRPr="002C43D8">
        <w:rPr>
          <w:rFonts w:asciiTheme="minorHAnsi" w:hAnsiTheme="minorHAnsi" w:cstheme="minorHAnsi"/>
          <w:sz w:val="16"/>
          <w:szCs w:val="16"/>
          <w:rtl/>
        </w:rPr>
        <w:t xml:space="preserve">، ناظر به روایات، قصص و مفاهیمی که نه در </w:t>
      </w:r>
      <w:hyperlink r:id="rId60" w:tooltip="قرآن" w:history="1">
        <w:r w:rsidRPr="002C43D8">
          <w:rPr>
            <w:rFonts w:asciiTheme="minorHAnsi" w:hAnsiTheme="minorHAnsi" w:cstheme="minorHAnsi"/>
            <w:sz w:val="16"/>
            <w:szCs w:val="16"/>
            <w:rtl/>
          </w:rPr>
          <w:t>قرآن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و احادیث نبوی، بلکه در تعالیم امت‌های پیشین به ویژه </w:t>
      </w:r>
      <w:hyperlink r:id="rId61" w:tooltip="بنی‌اسرائیل" w:history="1">
        <w:r w:rsidRPr="002C43D8">
          <w:rPr>
            <w:rFonts w:asciiTheme="minorHAnsi" w:hAnsiTheme="minorHAnsi" w:cstheme="minorHAnsi"/>
            <w:sz w:val="16"/>
            <w:szCs w:val="16"/>
            <w:rtl/>
          </w:rPr>
          <w:t>بنی‌اسرائیل</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2C43D8">
        <w:rPr>
          <w:rFonts w:asciiTheme="minorHAnsi" w:hAnsiTheme="minorHAnsi" w:cstheme="minorHAnsi"/>
          <w:sz w:val="16"/>
          <w:szCs w:val="16"/>
        </w:rPr>
        <w:t>-</w:t>
      </w:r>
      <w:r w:rsidRPr="002C43D8">
        <w:rPr>
          <w:rFonts w:asciiTheme="minorHAnsi" w:hAnsiTheme="minorHAnsi" w:cstheme="minorHAnsi"/>
          <w:sz w:val="16"/>
          <w:szCs w:val="16"/>
          <w:rtl/>
        </w:rPr>
        <w:t xml:space="preserve">بیشتر از یهودیان اسلام آورده- ساخته شده و به حاشیه آموزش‌های </w:t>
      </w:r>
      <w:hyperlink r:id="rId62" w:tooltip="اسلام" w:history="1">
        <w:r w:rsidRPr="002C43D8">
          <w:rPr>
            <w:rFonts w:asciiTheme="minorHAnsi" w:hAnsiTheme="minorHAnsi" w:cstheme="minorHAnsi"/>
            <w:sz w:val="16"/>
            <w:szCs w:val="16"/>
            <w:rtl/>
          </w:rPr>
          <w:t>مسلمانان</w:t>
        </w:r>
      </w:hyperlink>
      <w:r w:rsidRPr="002C43D8">
        <w:rPr>
          <w:rFonts w:asciiTheme="minorHAnsi" w:hAnsiTheme="minorHAnsi" w:cstheme="minorHAnsi"/>
          <w:sz w:val="16"/>
          <w:szCs w:val="16"/>
        </w:rPr>
        <w:t xml:space="preserve"> </w:t>
      </w:r>
      <w:r w:rsidRPr="002C43D8">
        <w:rPr>
          <w:rFonts w:asciiTheme="minorHAnsi" w:hAnsiTheme="minorHAnsi" w:cstheme="minorHAnsi"/>
          <w:sz w:val="16"/>
          <w:szCs w:val="16"/>
          <w:rtl/>
        </w:rPr>
        <w:t>راه یافته است</w:t>
      </w:r>
      <w:r w:rsidRPr="002C43D8">
        <w:rPr>
          <w:rFonts w:asciiTheme="minorHAnsi" w:hAnsiTheme="minorHAnsi" w:cstheme="minorHAnsi"/>
          <w:sz w:val="16"/>
          <w:szCs w:val="16"/>
        </w:rPr>
        <w:t xml:space="preserve">. </w:t>
      </w:r>
    </w:p>
    <w:p w:rsidR="0030186C" w:rsidRPr="002C43D8" w:rsidRDefault="0030186C" w:rsidP="0007265F">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63" w:tooltip="صحابه" w:history="1">
        <w:r w:rsidRPr="00C54755">
          <w:rPr>
            <w:rFonts w:eastAsia="Times New Roman" w:cstheme="minorHAnsi"/>
            <w:sz w:val="16"/>
            <w:szCs w:val="16"/>
            <w:rtl/>
          </w:rPr>
          <w:t>صحابه</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و </w:t>
      </w:r>
      <w:hyperlink r:id="rId64" w:tooltip="تابعین" w:history="1">
        <w:r w:rsidRPr="00C54755">
          <w:rPr>
            <w:rFonts w:eastAsia="Times New Roman" w:cstheme="minorHAnsi"/>
            <w:sz w:val="16"/>
            <w:szCs w:val="16"/>
            <w:rtl/>
          </w:rPr>
          <w:t>تابعین</w:t>
        </w:r>
      </w:hyperlink>
      <w:r w:rsidRPr="00C54755">
        <w:rPr>
          <w:rFonts w:eastAsia="Times New Roman" w:cstheme="minorHAnsi"/>
          <w:sz w:val="16"/>
          <w:szCs w:val="16"/>
          <w:rtl/>
        </w:rPr>
        <w:t xml:space="preserve">، یا به عبارت دیگر به صورت </w:t>
      </w:r>
      <w:hyperlink r:id="rId65" w:tooltip="حدیث موقوف (صفحه وجود ندارد)" w:history="1">
        <w:r w:rsidRPr="00C54755">
          <w:rPr>
            <w:rFonts w:eastAsia="Times New Roman" w:cstheme="minorHAnsi"/>
            <w:sz w:val="16"/>
            <w:szCs w:val="16"/>
            <w:rtl/>
          </w:rPr>
          <w:t>احادیث موقوف</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w:t>
      </w:r>
      <w:r w:rsidRPr="00C54755">
        <w:rPr>
          <w:rFonts w:eastAsia="Times New Roman" w:cstheme="minorHAnsi"/>
          <w:sz w:val="16"/>
          <w:szCs w:val="16"/>
        </w:rPr>
        <w:t xml:space="preserve">. </w:t>
      </w:r>
    </w:p>
  </w:footnote>
  <w:footnote w:id="78">
    <w:p w:rsidR="0030186C" w:rsidRPr="002C43D8" w:rsidRDefault="0030186C" w:rsidP="0007265F">
      <w:pPr>
        <w:pStyle w:val="NormalWeb"/>
        <w:bidi/>
        <w:rPr>
          <w:rFonts w:asciiTheme="minorHAnsi" w:hAnsiTheme="minorHAnsi" w:cstheme="minorHAnsi"/>
          <w:sz w:val="16"/>
          <w:szCs w:val="16"/>
          <w:lang w:bidi="fa-IR"/>
        </w:rPr>
      </w:pPr>
      <w:r w:rsidRPr="002C43D8">
        <w:rPr>
          <w:rStyle w:val="FootnoteReference"/>
          <w:rFonts w:asciiTheme="minorHAnsi" w:hAnsiTheme="minorHAnsi" w:cstheme="minorHAnsi"/>
          <w:sz w:val="16"/>
          <w:szCs w:val="16"/>
        </w:rPr>
        <w:footnoteRef/>
      </w:r>
      <w:r w:rsidRPr="002C43D8">
        <w:rPr>
          <w:rFonts w:asciiTheme="minorHAnsi" w:hAnsiTheme="minorHAnsi" w:cstheme="minorHAnsi"/>
          <w:sz w:val="16"/>
          <w:szCs w:val="16"/>
        </w:rPr>
        <w:t xml:space="preserve"> </w:t>
      </w:r>
      <w:r w:rsidRPr="002C43D8">
        <w:rPr>
          <w:rFonts w:asciiTheme="minorHAnsi" w:hAnsiTheme="minorHAnsi" w:cstheme="minorHAnsi"/>
          <w:sz w:val="16"/>
          <w:szCs w:val="16"/>
          <w:rtl/>
          <w:lang w:bidi="fa-IR"/>
        </w:rPr>
        <w:t>تاج العروس من جواهر القاموس / ج‏13 / 239 / [شرق‏]: ..... ص : 237</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الشَّرْقِيَّةُ: مَحَلَّةٌ ببَغْدادَ بينَ بابِ البَصْرَةِ و الكَرْخِ، شَرْقِيَ‏ مَدِينَةِ المَنْصُورة. مِنْها: أَبُو العَباسِ‏ أَحْمَدُ بنُ الصَّلْت‏ بن المُغَلّسِ الحِمّانِيّ ابْن أَخي جُبارة بن المُغَلِّسِ، ضَعِيفٌ وَضّاعٌ‏.</w:t>
      </w:r>
    </w:p>
    <w:p w:rsidR="0030186C" w:rsidRPr="002C43D8" w:rsidRDefault="0030186C" w:rsidP="0007265F">
      <w:pPr>
        <w:pStyle w:val="FootnoteText"/>
        <w:bidi/>
        <w:rPr>
          <w:rFonts w:asciiTheme="minorHAnsi" w:hAnsiTheme="minorHAnsi" w:cstheme="minorHAnsi"/>
          <w:sz w:val="16"/>
          <w:szCs w:val="16"/>
          <w:lang w:bidi="fa-IR"/>
        </w:rPr>
      </w:pPr>
    </w:p>
    <w:p w:rsidR="0030186C" w:rsidRPr="002C43D8" w:rsidRDefault="0030186C" w:rsidP="0007265F">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تاج العروس من جواهر القاموس / ج‏19 / 521 / [سرو]: ..... ص : 520</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محمدُ بنُ‏ سَرْوٍ البلخيُ‏ وَضَّاعٌ‏ للحَديثِ.</w:t>
      </w:r>
    </w:p>
    <w:p w:rsidR="0030186C" w:rsidRPr="002C43D8" w:rsidRDefault="0030186C" w:rsidP="0007265F">
      <w:pPr>
        <w:pStyle w:val="FootnoteText"/>
        <w:bidi/>
        <w:rPr>
          <w:rFonts w:asciiTheme="minorHAnsi" w:hAnsiTheme="minorHAnsi" w:cstheme="minorHAnsi"/>
          <w:sz w:val="16"/>
          <w:szCs w:val="16"/>
          <w:lang w:bidi="fa-IR"/>
        </w:rPr>
      </w:pPr>
    </w:p>
    <w:p w:rsidR="0030186C" w:rsidRPr="002C43D8" w:rsidRDefault="0030186C" w:rsidP="0007265F">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تاج العروس من جواهر القاموس / ج‏8 / 388 / [غلس‏]: ..... ص : 387</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و جُبَارَةُ بنُ‏ المُغَلِّس‏، كمُحَدِّثٍ: كُوفيٌّ مُحَدِّثٌ‏، قال الذَّهَبيُّ: قال ابنُ نُمَيْرٍ: كان يُوضَعُ له الحَديثُ. و قال في الميزان: أَحْمَد بنُ محَمَّد بن الصَّلْت بن‏ المغَلِّس‏ الحِمَّانيُّ، يَرْوِي عن بِشْر بن الوَليد، عن أَبي يُوسفَ، كَذَّابٌ وَضَّاعٌ‏، تُوُفِّي سنة 308، و مثْلُه قولُ ابن قانعٍ و ابن عَديٍّ، و غَيْرهما.</w:t>
      </w:r>
    </w:p>
    <w:p w:rsidR="0030186C" w:rsidRPr="002C43D8" w:rsidRDefault="0030186C" w:rsidP="0007265F">
      <w:pPr>
        <w:pStyle w:val="FootnoteText"/>
        <w:bidi/>
        <w:rPr>
          <w:rFonts w:asciiTheme="minorHAnsi" w:hAnsiTheme="minorHAnsi" w:cstheme="minorHAnsi"/>
          <w:sz w:val="16"/>
          <w:szCs w:val="16"/>
          <w:lang w:bidi="fa-IR"/>
        </w:rPr>
      </w:pPr>
    </w:p>
    <w:p w:rsidR="0030186C" w:rsidRPr="002C43D8" w:rsidRDefault="0030186C" w:rsidP="0007265F">
      <w:pPr>
        <w:pStyle w:val="NormalWeb"/>
        <w:bidi/>
        <w:rPr>
          <w:rFonts w:asciiTheme="minorHAnsi" w:hAnsiTheme="minorHAnsi" w:cstheme="minorHAnsi"/>
          <w:sz w:val="16"/>
          <w:szCs w:val="16"/>
          <w:lang w:bidi="fa-IR"/>
        </w:rPr>
      </w:pPr>
      <w:r w:rsidRPr="002C43D8">
        <w:rPr>
          <w:rFonts w:asciiTheme="minorHAnsi" w:hAnsiTheme="minorHAnsi" w:cstheme="minorHAnsi"/>
          <w:sz w:val="16"/>
          <w:szCs w:val="16"/>
          <w:rtl/>
          <w:lang w:bidi="fa-IR"/>
        </w:rPr>
        <w:t>الرجال (لابن داود) / 506 / 449 محمد بن عبد الله بن مهران ..... ص : 506</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د، دي [كش غض‏] ضعيف يرمى بالغلو وضاع‏ للحديث.</w:t>
      </w:r>
    </w:p>
    <w:p w:rsidR="0030186C" w:rsidRPr="002C43D8" w:rsidRDefault="0030186C" w:rsidP="0007265F">
      <w:pPr>
        <w:bidi/>
        <w:rPr>
          <w:rFonts w:cstheme="minorHAnsi"/>
          <w:sz w:val="16"/>
          <w:szCs w:val="16"/>
          <w:rtl/>
          <w:lang w:bidi="fa-IR"/>
        </w:rPr>
      </w:pPr>
      <w:r w:rsidRPr="002C43D8">
        <w:rPr>
          <w:rFonts w:cstheme="minorHAnsi"/>
          <w:sz w:val="16"/>
          <w:szCs w:val="16"/>
          <w:rtl/>
          <w:lang w:bidi="fa-IR"/>
        </w:rPr>
        <w:t>الرجال (لابن داود) / 527 / 548 يونس بن ظبيان ..... ص : 527</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ق [جخ، غض‏] كوفي كذاب وضاع‏ الحديث [جش‏] مولى ضعيف جدا لا يلتفت إلى روايته، كل كتبه تخليط [كش‏] عن محمد بن مسعود: متهم‏</w:t>
      </w:r>
    </w:p>
    <w:p w:rsidR="0030186C" w:rsidRPr="002C43D8" w:rsidRDefault="0030186C" w:rsidP="0007265F">
      <w:pPr>
        <w:bidi/>
        <w:rPr>
          <w:rFonts w:cstheme="minorHAnsi"/>
          <w:sz w:val="16"/>
          <w:szCs w:val="16"/>
          <w:rtl/>
          <w:lang w:bidi="fa-IR"/>
        </w:rPr>
      </w:pPr>
      <w:r w:rsidRPr="002C43D8">
        <w:rPr>
          <w:rFonts w:cstheme="minorHAnsi"/>
          <w:sz w:val="16"/>
          <w:szCs w:val="16"/>
          <w:rtl/>
          <w:lang w:bidi="fa-IR"/>
        </w:rPr>
        <w:t>رجال العلامة الحلي / 205 / 20 أحمد بن محمد أبو عبد الله الخليلي ..... ص : 205</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الذي يقال له غلام خليل الآملي الطبري ضعيف جدا لا يلتفت إليه كذاب وضاع‏ للحديث فاسد المذهب.</w:t>
      </w:r>
    </w:p>
    <w:p w:rsidR="0030186C" w:rsidRPr="002C43D8" w:rsidRDefault="0030186C" w:rsidP="0007265F">
      <w:pPr>
        <w:bidi/>
        <w:rPr>
          <w:rFonts w:cstheme="minorHAnsi"/>
          <w:sz w:val="16"/>
          <w:szCs w:val="16"/>
          <w:rtl/>
          <w:lang w:bidi="fa-IR"/>
        </w:rPr>
      </w:pPr>
      <w:r w:rsidRPr="002C43D8">
        <w:rPr>
          <w:rFonts w:cstheme="minorHAnsi"/>
          <w:sz w:val="16"/>
          <w:szCs w:val="16"/>
          <w:rtl/>
          <w:lang w:bidi="fa-IR"/>
        </w:rPr>
        <w:t>رجال العلامة الحلي / 230 / 2 صالح بن سهل ..... ص : 229</w:t>
      </w:r>
    </w:p>
    <w:p w:rsidR="0030186C" w:rsidRPr="002C43D8" w:rsidRDefault="0030186C" w:rsidP="0007265F">
      <w:pPr>
        <w:pStyle w:val="NormalWeb"/>
        <w:bidi/>
        <w:rPr>
          <w:rFonts w:asciiTheme="minorHAnsi" w:hAnsiTheme="minorHAnsi" w:cstheme="minorHAnsi"/>
          <w:sz w:val="16"/>
          <w:szCs w:val="16"/>
          <w:rtl/>
          <w:lang w:bidi="fa-IR"/>
        </w:rPr>
      </w:pPr>
      <w:r w:rsidRPr="002C43D8">
        <w:rPr>
          <w:rFonts w:asciiTheme="minorHAnsi" w:hAnsiTheme="minorHAnsi" w:cstheme="minorHAnsi"/>
          <w:sz w:val="16"/>
          <w:szCs w:val="16"/>
          <w:rtl/>
          <w:lang w:bidi="fa-IR"/>
        </w:rPr>
        <w:t>كذاب وضاع‏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30186C" w:rsidRPr="002C43D8" w:rsidRDefault="0030186C" w:rsidP="0007265F">
      <w:pPr>
        <w:pStyle w:val="FootnoteText"/>
        <w:bidi/>
        <w:rPr>
          <w:rFonts w:asciiTheme="minorHAnsi" w:hAnsiTheme="minorHAnsi" w:cstheme="minorHAnsi"/>
          <w:sz w:val="16"/>
          <w:szCs w:val="16"/>
          <w:rtl/>
          <w:lang w:bidi="fa-IR"/>
        </w:rPr>
      </w:pPr>
    </w:p>
  </w:footnote>
  <w:footnote w:id="79">
    <w:p w:rsidR="0030186C" w:rsidRPr="00F808BA" w:rsidRDefault="0030186C" w:rsidP="0007265F">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جعل حدیث، به ساختن حدیث گفته می‌شود. در منابع از جعل حدیث با عنوان «وَضع حدیث</w:t>
      </w:r>
      <w:r w:rsidRPr="00F808BA">
        <w:rPr>
          <w:rFonts w:asciiTheme="minorHAnsi" w:hAnsiTheme="minorHAnsi" w:cstheme="minorHAnsi"/>
          <w:sz w:val="16"/>
          <w:szCs w:val="16"/>
        </w:rPr>
        <w:t>»</w:t>
      </w:r>
      <w:hyperlink r:id="rId66" w:anchor="cite_note-1"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۱</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و از حدیث جعلی با عنوان «حدیث موضوع» یاد می‌شود</w:t>
      </w:r>
      <w:r w:rsidRPr="00F808BA">
        <w:rPr>
          <w:rFonts w:asciiTheme="minorHAnsi" w:hAnsiTheme="minorHAnsi" w:cstheme="minorHAnsi"/>
          <w:sz w:val="16"/>
          <w:szCs w:val="16"/>
        </w:rPr>
        <w:t>.</w:t>
      </w:r>
      <w:hyperlink r:id="rId67" w:anchor="cite_note-2"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۲</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حدیث موضوع حدیثی است که از روی عمد یا خطا ساخته شده و به </w:t>
      </w:r>
      <w:hyperlink r:id="rId68" w:tooltip="حضرت محمد صلی الله علیه و آله و سلم" w:history="1">
        <w:r w:rsidRPr="00F808BA">
          <w:rPr>
            <w:rStyle w:val="Hyperlink"/>
            <w:rFonts w:asciiTheme="minorHAnsi" w:hAnsiTheme="minorHAnsi" w:cstheme="minorHAnsi"/>
            <w:color w:val="auto"/>
            <w:sz w:val="16"/>
            <w:szCs w:val="16"/>
            <w:u w:val="none"/>
            <w:rtl/>
          </w:rPr>
          <w:t>پیامبر(ص)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یا امام معصوم نسبت داده می‌شود</w:t>
      </w:r>
      <w:r w:rsidRPr="00F808BA">
        <w:rPr>
          <w:rFonts w:asciiTheme="minorHAnsi" w:hAnsiTheme="minorHAnsi" w:cstheme="minorHAnsi"/>
          <w:sz w:val="16"/>
          <w:szCs w:val="16"/>
        </w:rPr>
        <w:t>.</w:t>
      </w:r>
      <w:hyperlink r:id="rId69" w:anchor="cite_note-3"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۳</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اعتراف سازنده حدیث به جعلی‌بودن آن، وجود قرینه بر ساختگی بودن حدیث،</w:t>
      </w:r>
      <w:hyperlink r:id="rId70" w:anchor="cite_note-4"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۴</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مخالفت محتوای حدیث با عقل، قرآن یا </w:t>
      </w:r>
      <w:hyperlink r:id="rId71" w:tooltip="ضروری مذهب" w:history="1">
        <w:r w:rsidRPr="00F808BA">
          <w:rPr>
            <w:rStyle w:val="Hyperlink"/>
            <w:rFonts w:asciiTheme="minorHAnsi" w:hAnsiTheme="minorHAnsi" w:cstheme="minorHAnsi"/>
            <w:color w:val="auto"/>
            <w:sz w:val="16"/>
            <w:szCs w:val="16"/>
            <w:u w:val="none"/>
            <w:rtl/>
          </w:rPr>
          <w:t>ضروری مذهب</w:t>
        </w:r>
      </w:hyperlink>
      <w:hyperlink r:id="rId72" w:anchor="cite_note-5"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۵</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از نشانه‌های حدیث موضوع شمرده شده است</w:t>
      </w:r>
      <w:r w:rsidRPr="00F808BA">
        <w:rPr>
          <w:rFonts w:asciiTheme="minorHAnsi" w:hAnsiTheme="minorHAnsi" w:cstheme="minorHAnsi"/>
          <w:sz w:val="16"/>
          <w:szCs w:val="16"/>
        </w:rPr>
        <w:t>.</w:t>
      </w:r>
      <w:r w:rsidRPr="00F808BA">
        <w:rPr>
          <w:rFonts w:asciiTheme="minorHAnsi" w:hAnsiTheme="minorHAnsi" w:cstheme="minorHAnsi"/>
          <w:b/>
          <w:bCs/>
          <w:sz w:val="16"/>
          <w:szCs w:val="16"/>
          <w:rtl/>
        </w:rPr>
        <w:t xml:space="preserve"> جَعْل حدیث</w:t>
      </w:r>
      <w:r w:rsidRPr="00F808BA">
        <w:rPr>
          <w:rFonts w:asciiTheme="minorHAnsi" w:hAnsiTheme="minorHAnsi" w:cstheme="minorHAnsi"/>
          <w:sz w:val="16"/>
          <w:szCs w:val="16"/>
          <w:rtl/>
        </w:rPr>
        <w:t xml:space="preserve"> یا </w:t>
      </w:r>
      <w:r w:rsidRPr="00F808BA">
        <w:rPr>
          <w:rFonts w:asciiTheme="minorHAnsi" w:hAnsiTheme="minorHAnsi" w:cstheme="minorHAnsi"/>
          <w:b/>
          <w:bCs/>
          <w:sz w:val="16"/>
          <w:szCs w:val="16"/>
          <w:rtl/>
        </w:rPr>
        <w:t>وَضْع حدیث</w:t>
      </w:r>
      <w:r w:rsidRPr="00F808BA">
        <w:rPr>
          <w:rFonts w:asciiTheme="minorHAnsi" w:hAnsiTheme="minorHAnsi" w:cstheme="minorHAnsi"/>
          <w:sz w:val="16"/>
          <w:szCs w:val="16"/>
          <w:rtl/>
        </w:rPr>
        <w:t xml:space="preserve"> ساختن </w:t>
      </w:r>
      <w:hyperlink r:id="rId73" w:tooltip="حدیث" w:history="1">
        <w:r w:rsidRPr="00F808BA">
          <w:rPr>
            <w:rFonts w:asciiTheme="minorHAnsi" w:hAnsiTheme="minorHAnsi" w:cstheme="minorHAnsi"/>
            <w:sz w:val="16"/>
            <w:szCs w:val="16"/>
            <w:rtl/>
          </w:rPr>
          <w:t>حدیث</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نسبت دادن آن به </w:t>
      </w:r>
      <w:hyperlink r:id="rId74" w:tooltip="پیامبر اسلام(ص)" w:history="1">
        <w:r w:rsidRPr="00F808BA">
          <w:rPr>
            <w:rFonts w:asciiTheme="minorHAnsi" w:hAnsiTheme="minorHAnsi" w:cstheme="minorHAnsi"/>
            <w:sz w:val="16"/>
            <w:szCs w:val="16"/>
            <w:rtl/>
          </w:rPr>
          <w:t>پیامبر اسلام(ص)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یا </w:t>
      </w:r>
      <w:hyperlink r:id="rId75" w:tooltip="امامان معصوم" w:history="1">
        <w:r w:rsidRPr="00F808BA">
          <w:rPr>
            <w:rFonts w:asciiTheme="minorHAnsi" w:hAnsiTheme="minorHAnsi" w:cstheme="minorHAnsi"/>
            <w:sz w:val="16"/>
            <w:szCs w:val="16"/>
            <w:rtl/>
          </w:rPr>
          <w:t>امامان معصوم</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76" w:tooltip="معاویة بن ابوسفیان" w:history="1">
        <w:r w:rsidRPr="00F808BA">
          <w:rPr>
            <w:rFonts w:asciiTheme="minorHAnsi" w:hAnsiTheme="minorHAnsi" w:cstheme="minorHAnsi"/>
            <w:sz w:val="16"/>
            <w:szCs w:val="16"/>
            <w:rtl/>
          </w:rPr>
          <w:t>معاویة بن ابوسفیان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برمی‌گردانند</w:t>
      </w:r>
      <w:r w:rsidRPr="00F808BA">
        <w:rPr>
          <w:rFonts w:asciiTheme="minorHAnsi" w:hAnsiTheme="minorHAnsi"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کم‌رنگ کردن </w:t>
      </w:r>
      <w:hyperlink r:id="rId77" w:tooltip="فضائل امام علی(ع)" w:history="1">
        <w:r w:rsidRPr="00A97BEE">
          <w:rPr>
            <w:rFonts w:eastAsia="Times New Roman" w:cstheme="minorHAnsi"/>
            <w:sz w:val="16"/>
            <w:szCs w:val="16"/>
            <w:rtl/>
          </w:rPr>
          <w:t>فضائل امام علی(ع)</w:t>
        </w:r>
      </w:hyperlink>
      <w:r w:rsidRPr="00A97BEE">
        <w:rPr>
          <w:rFonts w:eastAsia="Times New Roman" w:cstheme="minorHAnsi"/>
          <w:sz w:val="16"/>
          <w:szCs w:val="16"/>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78" w:tooltip="اهل بیت(ع)" w:history="1">
        <w:r w:rsidRPr="00A97BEE">
          <w:rPr>
            <w:rFonts w:eastAsia="Times New Roman" w:cstheme="minorHAnsi"/>
            <w:sz w:val="16"/>
            <w:szCs w:val="16"/>
            <w:rtl/>
          </w:rPr>
          <w:t>اهل بیت(ع)</w:t>
        </w:r>
      </w:hyperlink>
      <w:r w:rsidRPr="00A97BEE">
        <w:rPr>
          <w:rFonts w:eastAsia="Times New Roman" w:cstheme="minorHAnsi"/>
          <w:sz w:val="16"/>
          <w:szCs w:val="16"/>
          <w:rtl/>
        </w:rPr>
        <w:t>، نفی برخی از احادیث صحیح و سخت‌شدن دست‌یابی به احادیث صحیح را از آن جمله می‌دانند</w:t>
      </w:r>
      <w:r w:rsidRPr="00A97BEE">
        <w:rPr>
          <w:rFonts w:eastAsia="Times New Roman"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از نظر عالمان شیعه، </w:t>
      </w:r>
      <w:hyperlink r:id="rId79" w:tooltip="ابوهریره" w:history="1">
        <w:r w:rsidRPr="00A97BEE">
          <w:rPr>
            <w:rFonts w:eastAsia="Times New Roman" w:cstheme="minorHAnsi"/>
            <w:sz w:val="16"/>
            <w:szCs w:val="16"/>
            <w:rtl/>
          </w:rPr>
          <w:t>ابوهریره</w:t>
        </w:r>
      </w:hyperlink>
      <w:r w:rsidRPr="00A97BEE">
        <w:rPr>
          <w:rFonts w:eastAsia="Times New Roman" w:cstheme="minorHAnsi"/>
          <w:sz w:val="16"/>
          <w:szCs w:val="16"/>
          <w:rtl/>
        </w:rPr>
        <w:t xml:space="preserve">، </w:t>
      </w:r>
      <w:hyperlink r:id="rId80" w:tooltip="کعب الاحبار" w:history="1">
        <w:r w:rsidRPr="00A97BEE">
          <w:rPr>
            <w:rFonts w:eastAsia="Times New Roman" w:cstheme="minorHAnsi"/>
            <w:sz w:val="16"/>
            <w:szCs w:val="16"/>
            <w:rtl/>
          </w:rPr>
          <w:t>کعب‌الاحبار</w:t>
        </w:r>
      </w:hyperlink>
      <w:r w:rsidRPr="00A97BEE">
        <w:rPr>
          <w:rFonts w:eastAsia="Times New Roman" w:cstheme="minorHAnsi"/>
          <w:sz w:val="16"/>
          <w:szCs w:val="16"/>
          <w:rtl/>
        </w:rPr>
        <w:t xml:space="preserve">، </w:t>
      </w:r>
      <w:hyperlink r:id="rId81" w:tooltip="ابی بن کعب" w:history="1">
        <w:r w:rsidRPr="00A97BEE">
          <w:rPr>
            <w:rFonts w:eastAsia="Times New Roman" w:cstheme="minorHAnsi"/>
            <w:sz w:val="16"/>
            <w:szCs w:val="16"/>
            <w:rtl/>
          </w:rPr>
          <w:t>اُبَیّ بن کَعب</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w:t>
      </w:r>
      <w:hyperlink r:id="rId82" w:tooltip="ابن‌ ابی‌العوجاء" w:history="1">
        <w:r w:rsidRPr="00A97BEE">
          <w:rPr>
            <w:rFonts w:eastAsia="Times New Roman" w:cstheme="minorHAnsi"/>
            <w:sz w:val="16"/>
            <w:szCs w:val="16"/>
            <w:rtl/>
          </w:rPr>
          <w:t>اِبن‌ اَبی‌العَوجاء</w:t>
        </w:r>
      </w:hyperlink>
      <w:r w:rsidRPr="00A97BEE">
        <w:rPr>
          <w:rFonts w:eastAsia="Times New Roman" w:cstheme="minorHAnsi"/>
          <w:sz w:val="16"/>
          <w:szCs w:val="16"/>
        </w:rPr>
        <w:t xml:space="preserve"> </w:t>
      </w:r>
      <w:r w:rsidRPr="00A97BEE">
        <w:rPr>
          <w:rFonts w:eastAsia="Times New Roman" w:cstheme="minorHAnsi"/>
          <w:sz w:val="16"/>
          <w:szCs w:val="16"/>
          <w:rtl/>
        </w:rPr>
        <w:t>از جمله روایان احادیث ساختگی هستند</w:t>
      </w:r>
      <w:r w:rsidRPr="00A97BEE">
        <w:rPr>
          <w:rFonts w:eastAsia="Times New Roman" w:cstheme="minorHAnsi"/>
          <w:sz w:val="16"/>
          <w:szCs w:val="16"/>
        </w:rPr>
        <w:t xml:space="preserve">. </w:t>
      </w:r>
    </w:p>
    <w:p w:rsidR="0030186C" w:rsidRPr="00A97BEE" w:rsidRDefault="0030186C" w:rsidP="0007265F">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درباره جعل حدیث کتاب‌هایی نوشته شده است که کتاب الموضوعات ابن‌جوزی(درگذشت </w:t>
      </w:r>
      <w:r w:rsidRPr="00A97BEE">
        <w:rPr>
          <w:rFonts w:eastAsia="Times New Roman" w:cstheme="minorHAnsi"/>
          <w:sz w:val="16"/>
          <w:szCs w:val="16"/>
          <w:rtl/>
          <w:lang w:bidi="fa-IR"/>
        </w:rPr>
        <w:t>۵۹۷</w:t>
      </w:r>
      <w:r w:rsidRPr="00A97BEE">
        <w:rPr>
          <w:rFonts w:eastAsia="Times New Roman" w:cstheme="minorHAnsi"/>
          <w:sz w:val="16"/>
          <w:szCs w:val="16"/>
          <w:rtl/>
        </w:rPr>
        <w:t>ق) از نخستین آنها است</w:t>
      </w:r>
      <w:r w:rsidRPr="00A97BEE">
        <w:rPr>
          <w:rFonts w:eastAsia="Times New Roman" w:cstheme="minorHAnsi"/>
          <w:sz w:val="16"/>
          <w:szCs w:val="16"/>
        </w:rPr>
        <w:t xml:space="preserve">. </w:t>
      </w:r>
      <w:hyperlink r:id="rId83" w:tooltip="الاخبار الدخیلة (کتاب)" w:history="1">
        <w:r w:rsidRPr="00A97BEE">
          <w:rPr>
            <w:rFonts w:eastAsia="Times New Roman" w:cstheme="minorHAnsi"/>
            <w:sz w:val="16"/>
            <w:szCs w:val="16"/>
            <w:rtl/>
          </w:rPr>
          <w:t>اَلْاَخْبارُ الدَّخیلَة</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نوشته شیخ محمدتقی شوشتری (درگذشت </w:t>
      </w:r>
      <w:r w:rsidRPr="00A97BEE">
        <w:rPr>
          <w:rFonts w:eastAsia="Times New Roman" w:cstheme="minorHAnsi"/>
          <w:sz w:val="16"/>
          <w:szCs w:val="16"/>
          <w:rtl/>
          <w:lang w:bidi="fa-IR"/>
        </w:rPr>
        <w:t>۱۳۷۴</w:t>
      </w:r>
      <w:r w:rsidRPr="00A97BEE">
        <w:rPr>
          <w:rFonts w:eastAsia="Times New Roman" w:cstheme="minorHAnsi"/>
          <w:sz w:val="16"/>
          <w:szCs w:val="16"/>
          <w:rtl/>
        </w:rPr>
        <w:t xml:space="preserve">ش)، الموضوعات فی الآثار و الأخبار، از </w:t>
      </w:r>
      <w:hyperlink r:id="rId84" w:tooltip="سید هاشم معروف الحسنی" w:history="1">
        <w:r w:rsidRPr="00A97BEE">
          <w:rPr>
            <w:rFonts w:eastAsia="Times New Roman" w:cstheme="minorHAnsi"/>
            <w:sz w:val="16"/>
            <w:szCs w:val="16"/>
            <w:rtl/>
          </w:rPr>
          <w:t>سید هاشم معروف الحسنی</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یکصد و پنجاه صحابه ساختگی اثر </w:t>
      </w:r>
      <w:hyperlink r:id="rId85" w:tooltip="سید مرتضی عسکری" w:history="1">
        <w:r w:rsidRPr="00A97BEE">
          <w:rPr>
            <w:rFonts w:eastAsia="Times New Roman" w:cstheme="minorHAnsi"/>
            <w:sz w:val="16"/>
            <w:szCs w:val="16"/>
            <w:rtl/>
          </w:rPr>
          <w:t>سید مرتضی عسکری</w:t>
        </w:r>
      </w:hyperlink>
      <w:r w:rsidRPr="00A97BEE">
        <w:rPr>
          <w:rFonts w:eastAsia="Times New Roman" w:cstheme="minorHAnsi"/>
          <w:sz w:val="16"/>
          <w:szCs w:val="16"/>
        </w:rPr>
        <w:t xml:space="preserve"> </w:t>
      </w:r>
      <w:r w:rsidRPr="00A97BEE">
        <w:rPr>
          <w:rFonts w:eastAsia="Times New Roman" w:cstheme="minorHAnsi"/>
          <w:sz w:val="16"/>
          <w:szCs w:val="16"/>
          <w:rtl/>
        </w:rPr>
        <w:t>(</w:t>
      </w:r>
      <w:r w:rsidRPr="00A97BEE">
        <w:rPr>
          <w:rFonts w:eastAsia="Times New Roman" w:cstheme="minorHAnsi"/>
          <w:sz w:val="16"/>
          <w:szCs w:val="16"/>
          <w:rtl/>
          <w:lang w:bidi="fa-IR"/>
        </w:rPr>
        <w:t>۱۲۹۳-۱۳۸۶</w:t>
      </w:r>
      <w:r w:rsidRPr="00A97BEE">
        <w:rPr>
          <w:rFonts w:eastAsia="Times New Roman" w:cstheme="minorHAnsi"/>
          <w:sz w:val="16"/>
          <w:szCs w:val="16"/>
          <w:rtl/>
        </w:rPr>
        <w:t>ش) از دیگر آثار در این زمینه است</w:t>
      </w:r>
      <w:r w:rsidRPr="00A97BEE">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54755">
        <w:rPr>
          <w:rFonts w:eastAsia="Times New Roman" w:cstheme="minorHAnsi"/>
          <w:sz w:val="16"/>
          <w:szCs w:val="16"/>
        </w:rPr>
        <w:t>.</w:t>
      </w:r>
      <w:hyperlink r:id="rId86" w:anchor="cite_note-6"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۶</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می‌گویند جعل حدیث به‌طور کامل بیشتر در موضوعات اعتقادی، اخلاقی، تاریخی، پزشکی، فضایل و ادعیه، روی می‌داده است</w:t>
      </w:r>
      <w:r w:rsidRPr="00C54755">
        <w:rPr>
          <w:rFonts w:eastAsia="Times New Roman" w:cstheme="minorHAnsi"/>
          <w:sz w:val="16"/>
          <w:szCs w:val="16"/>
        </w:rPr>
        <w:t>.</w:t>
      </w:r>
      <w:hyperlink r:id="rId87" w:anchor="cite_note-7"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۷</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نمونه افزودن عبارت به حدیث، افزوده </w:t>
      </w:r>
      <w:hyperlink r:id="rId88" w:tooltip="منصور دوانیقی" w:history="1">
        <w:r w:rsidRPr="00F808BA">
          <w:rPr>
            <w:rFonts w:eastAsia="Times New Roman" w:cstheme="minorHAnsi"/>
            <w:color w:val="0000FF"/>
            <w:sz w:val="16"/>
            <w:szCs w:val="16"/>
            <w:u w:val="single"/>
            <w:rtl/>
          </w:rPr>
          <w:t>منصور دوانیقی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دومین خلیفه </w:t>
      </w:r>
      <w:hyperlink r:id="rId89" w:tooltip="بنی عباس" w:history="1">
        <w:r w:rsidRPr="00F808BA">
          <w:rPr>
            <w:rFonts w:eastAsia="Times New Roman" w:cstheme="minorHAnsi"/>
            <w:color w:val="0000FF"/>
            <w:sz w:val="16"/>
            <w:szCs w:val="16"/>
            <w:u w:val="single"/>
            <w:rtl/>
          </w:rPr>
          <w:t>عباسی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به حدیثی از </w:t>
      </w:r>
      <w:hyperlink r:id="rId90" w:tooltip="پیامبر(ص)" w:history="1">
        <w:r w:rsidRPr="00F808BA">
          <w:rPr>
            <w:rFonts w:eastAsia="Times New Roman" w:cstheme="minorHAnsi"/>
            <w:color w:val="0000FF"/>
            <w:sz w:val="16"/>
            <w:szCs w:val="16"/>
            <w:u w:val="single"/>
            <w:rtl/>
          </w:rPr>
          <w:t>پیامبر(ص)</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درباره </w:t>
      </w:r>
      <w:hyperlink r:id="rId91" w:tooltip="امام زمان(ع)" w:history="1">
        <w:r w:rsidRPr="00F808BA">
          <w:rPr>
            <w:rFonts w:eastAsia="Times New Roman" w:cstheme="minorHAnsi"/>
            <w:color w:val="0000FF"/>
            <w:sz w:val="16"/>
            <w:szCs w:val="16"/>
            <w:u w:val="single"/>
            <w:rtl/>
          </w:rPr>
          <w:t>امام زمان(ع)</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است. در این حدیث آمده بود که خداوند مردی از </w:t>
      </w:r>
      <w:hyperlink r:id="rId92" w:tooltip="اهل‌بیت(ع)" w:history="1">
        <w:r w:rsidRPr="00F808BA">
          <w:rPr>
            <w:rFonts w:eastAsia="Times New Roman" w:cstheme="minorHAnsi"/>
            <w:color w:val="0000FF"/>
            <w:sz w:val="16"/>
            <w:szCs w:val="16"/>
            <w:u w:val="single"/>
            <w:rtl/>
          </w:rPr>
          <w:t>اهل‌بیتم</w:t>
        </w:r>
      </w:hyperlink>
      <w:r w:rsidRPr="00C54755">
        <w:rPr>
          <w:rFonts w:eastAsia="Times New Roman" w:cstheme="minorHAnsi"/>
          <w:sz w:val="16"/>
          <w:szCs w:val="16"/>
        </w:rPr>
        <w:t xml:space="preserve"> </w:t>
      </w:r>
      <w:r w:rsidRPr="00C54755">
        <w:rPr>
          <w:rFonts w:eastAsia="Times New Roman" w:cstheme="minorHAnsi"/>
          <w:sz w:val="16"/>
          <w:szCs w:val="16"/>
          <w:rtl/>
        </w:rPr>
        <w:t>را برمی‌انگیزد که نامش نام من است؛</w:t>
      </w:r>
      <w:hyperlink r:id="rId93" w:anchor="cite_note-8"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۸</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54755">
        <w:rPr>
          <w:rFonts w:eastAsia="Times New Roman" w:cstheme="minorHAnsi"/>
          <w:sz w:val="16"/>
          <w:szCs w:val="16"/>
        </w:rPr>
        <w:t>.</w:t>
      </w:r>
      <w:hyperlink r:id="rId94" w:anchor="cite_note-9"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۹</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30186C" w:rsidRPr="00C54755" w:rsidRDefault="0030186C" w:rsidP="0007265F">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 xml:space="preserve">نمونه تغییر الفاظ هم روایتی است از پیامبر(ص) که برخی در مدح </w:t>
      </w:r>
      <w:hyperlink r:id="rId95" w:tooltip="معاویه" w:history="1">
        <w:r w:rsidRPr="00F808BA">
          <w:rPr>
            <w:rFonts w:eastAsia="Times New Roman" w:cstheme="minorHAnsi"/>
            <w:color w:val="0000FF"/>
            <w:sz w:val="16"/>
            <w:szCs w:val="16"/>
            <w:u w:val="single"/>
            <w:rtl/>
          </w:rPr>
          <w:t>معاویه</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 در این حدیث آمده است: هرگاه مشاهده کردید معاویه بر منبرم سخن می‌گوید، او را پذیرا شوید؛ زیرا وی درست‌کار و معتمد است</w:t>
      </w:r>
      <w:r w:rsidRPr="00C54755">
        <w:rPr>
          <w:rFonts w:eastAsia="Times New Roman" w:cstheme="minorHAnsi"/>
          <w:sz w:val="16"/>
          <w:szCs w:val="16"/>
        </w:rPr>
        <w:t>.</w:t>
      </w:r>
      <w:hyperlink r:id="rId96" w:anchor="cite_note-10"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۱۰</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گفته‌اند این حدیث در واقع در ذم معاویه بوده و در آن عبارت «فاقْتُلُوه</w:t>
      </w:r>
      <w:r w:rsidRPr="00C54755">
        <w:rPr>
          <w:rFonts w:eastAsia="Times New Roman" w:cstheme="minorHAnsi"/>
          <w:sz w:val="16"/>
          <w:szCs w:val="16"/>
        </w:rPr>
        <w:t xml:space="preserve">» </w:t>
      </w:r>
      <w:r w:rsidRPr="00C54755">
        <w:rPr>
          <w:rFonts w:eastAsia="Times New Roman" w:cstheme="minorHAnsi"/>
          <w:sz w:val="16"/>
          <w:szCs w:val="16"/>
          <w:rtl/>
        </w:rPr>
        <w:t>(او را بکشید) به «فاقبَلِوه» (او را پذیرا شوید)، تبدیل شده است</w:t>
      </w:r>
      <w:r w:rsidRPr="00C54755">
        <w:rPr>
          <w:rFonts w:eastAsia="Times New Roman" w:cstheme="minorHAnsi"/>
          <w:sz w:val="16"/>
          <w:szCs w:val="16"/>
        </w:rPr>
        <w:t>.</w:t>
      </w:r>
      <w:hyperlink r:id="rId97" w:anchor="cite_note-11"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۱۱</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30186C" w:rsidRPr="00F808BA" w:rsidRDefault="0030186C" w:rsidP="0007265F">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54755">
        <w:rPr>
          <w:rFonts w:eastAsia="Times New Roman" w:cstheme="minorHAnsi"/>
          <w:sz w:val="16"/>
          <w:szCs w:val="16"/>
        </w:rPr>
        <w:t>.</w:t>
      </w:r>
      <w:hyperlink r:id="rId98" w:anchor="cite_note-12"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۱۲</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footnote>
  <w:footnote w:id="80">
    <w:p w:rsidR="0030186C" w:rsidRPr="00F808BA" w:rsidRDefault="0030186C" w:rsidP="0007265F">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sz w:val="16"/>
          <w:szCs w:val="16"/>
          <w:rtl/>
        </w:rPr>
        <w:t>اِسْرائیلیات</w:t>
      </w:r>
      <w:r w:rsidRPr="00F808BA">
        <w:rPr>
          <w:rFonts w:asciiTheme="minorHAnsi" w:hAnsiTheme="minorHAnsi" w:cstheme="minorHAnsi"/>
          <w:sz w:val="16"/>
          <w:szCs w:val="16"/>
          <w:rtl/>
        </w:rPr>
        <w:t xml:space="preserve"> اصطلاحی در معارف اسلامی، به ویژه در زمینه </w:t>
      </w:r>
      <w:hyperlink r:id="rId99" w:tooltip="تفسیر" w:history="1">
        <w:r w:rsidRPr="00F808BA">
          <w:rPr>
            <w:rFonts w:asciiTheme="minorHAnsi" w:hAnsiTheme="minorHAnsi" w:cstheme="minorHAnsi"/>
            <w:color w:val="0000FF"/>
            <w:sz w:val="16"/>
            <w:szCs w:val="16"/>
            <w:u w:val="single"/>
            <w:rtl/>
          </w:rPr>
          <w:t>تفسیر</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w:t>
      </w:r>
      <w:hyperlink r:id="rId100" w:tooltip="علوم حدیث (صفحه وجود ندارد)" w:history="1">
        <w:r w:rsidRPr="00F808BA">
          <w:rPr>
            <w:rFonts w:asciiTheme="minorHAnsi" w:hAnsiTheme="minorHAnsi" w:cstheme="minorHAnsi"/>
            <w:color w:val="0000FF"/>
            <w:sz w:val="16"/>
            <w:szCs w:val="16"/>
            <w:u w:val="single"/>
            <w:rtl/>
          </w:rPr>
          <w:t>علوم حدیث</w:t>
        </w:r>
      </w:hyperlink>
      <w:r w:rsidRPr="00F808BA">
        <w:rPr>
          <w:rFonts w:asciiTheme="minorHAnsi" w:hAnsiTheme="minorHAnsi" w:cstheme="minorHAnsi"/>
          <w:sz w:val="16"/>
          <w:szCs w:val="16"/>
          <w:rtl/>
        </w:rPr>
        <w:t xml:space="preserve">، ناظر به روایات، قصص و مفاهیمی که نه در </w:t>
      </w:r>
      <w:hyperlink r:id="rId101" w:tooltip="قرآن" w:history="1">
        <w:r w:rsidRPr="00F808BA">
          <w:rPr>
            <w:rFonts w:asciiTheme="minorHAnsi" w:hAnsiTheme="minorHAnsi" w:cstheme="minorHAnsi"/>
            <w:color w:val="0000FF"/>
            <w:sz w:val="16"/>
            <w:szCs w:val="16"/>
            <w:u w:val="single"/>
            <w:rtl/>
          </w:rPr>
          <w:t>قرآن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احادیث نبوی، بلکه در تعالیم امت‌های پیشین به ویژه </w:t>
      </w:r>
      <w:hyperlink r:id="rId102" w:tooltip="بنی‌اسرائیل" w:history="1">
        <w:r w:rsidRPr="00F808BA">
          <w:rPr>
            <w:rFonts w:asciiTheme="minorHAnsi" w:hAnsiTheme="minorHAnsi" w:cstheme="minorHAnsi"/>
            <w:color w:val="0000FF"/>
            <w:sz w:val="16"/>
            <w:szCs w:val="16"/>
            <w:u w:val="single"/>
            <w:rtl/>
          </w:rPr>
          <w:t>بنی‌اسرائیل</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F808BA">
        <w:rPr>
          <w:rFonts w:asciiTheme="minorHAnsi" w:hAnsiTheme="minorHAnsi" w:cstheme="minorHAnsi"/>
          <w:sz w:val="16"/>
          <w:szCs w:val="16"/>
        </w:rPr>
        <w:t>-</w:t>
      </w:r>
      <w:r w:rsidRPr="00F808BA">
        <w:rPr>
          <w:rFonts w:asciiTheme="minorHAnsi" w:hAnsiTheme="minorHAnsi" w:cstheme="minorHAnsi"/>
          <w:sz w:val="16"/>
          <w:szCs w:val="16"/>
          <w:rtl/>
        </w:rPr>
        <w:t xml:space="preserve">بیشتر از یهودیان اسلام آورده- ساخته شده و به حاشیه آموزش‌های </w:t>
      </w:r>
      <w:hyperlink r:id="rId103" w:tooltip="اسلام" w:history="1">
        <w:r w:rsidRPr="00F808BA">
          <w:rPr>
            <w:rFonts w:asciiTheme="minorHAnsi" w:hAnsiTheme="minorHAnsi" w:cstheme="minorHAnsi"/>
            <w:color w:val="0000FF"/>
            <w:sz w:val="16"/>
            <w:szCs w:val="16"/>
            <w:u w:val="single"/>
            <w:rtl/>
          </w:rPr>
          <w:t>مسلمانان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راه یافته است</w:t>
      </w:r>
      <w:r w:rsidRPr="00F808BA">
        <w:rPr>
          <w:rFonts w:asciiTheme="minorHAnsi" w:hAnsiTheme="minorHAnsi" w:cstheme="minorHAnsi"/>
          <w:sz w:val="16"/>
          <w:szCs w:val="16"/>
        </w:rPr>
        <w:t xml:space="preserve">. </w:t>
      </w:r>
    </w:p>
    <w:p w:rsidR="0030186C" w:rsidRPr="00F808BA" w:rsidRDefault="0030186C" w:rsidP="0007265F">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104" w:tooltip="صحابه" w:history="1">
        <w:r w:rsidRPr="00C54755">
          <w:rPr>
            <w:rFonts w:eastAsia="Times New Roman" w:cstheme="minorHAnsi"/>
            <w:color w:val="0000FF"/>
            <w:sz w:val="16"/>
            <w:szCs w:val="16"/>
            <w:u w:val="single"/>
            <w:rtl/>
          </w:rPr>
          <w:t>صحابه</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و </w:t>
      </w:r>
      <w:hyperlink r:id="rId105" w:tooltip="تابعین" w:history="1">
        <w:r w:rsidRPr="00C54755">
          <w:rPr>
            <w:rFonts w:eastAsia="Times New Roman" w:cstheme="minorHAnsi"/>
            <w:color w:val="0000FF"/>
            <w:sz w:val="16"/>
            <w:szCs w:val="16"/>
            <w:u w:val="single"/>
            <w:rtl/>
          </w:rPr>
          <w:t>تابعین</w:t>
        </w:r>
      </w:hyperlink>
      <w:r w:rsidRPr="00C54755">
        <w:rPr>
          <w:rFonts w:eastAsia="Times New Roman" w:cstheme="minorHAnsi"/>
          <w:sz w:val="16"/>
          <w:szCs w:val="16"/>
          <w:rtl/>
        </w:rPr>
        <w:t xml:space="preserve">، یا به عبارت دیگر به صورت </w:t>
      </w:r>
      <w:hyperlink r:id="rId106" w:tooltip="حدیث موقوف (صفحه وجود ندارد)" w:history="1">
        <w:r w:rsidRPr="00C54755">
          <w:rPr>
            <w:rFonts w:eastAsia="Times New Roman" w:cstheme="minorHAnsi"/>
            <w:color w:val="0000FF"/>
            <w:sz w:val="16"/>
            <w:szCs w:val="16"/>
            <w:u w:val="single"/>
            <w:rtl/>
          </w:rPr>
          <w:t>احادیث موقوف</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w:t>
      </w:r>
      <w:r w:rsidRPr="00C54755">
        <w:rPr>
          <w:rFonts w:eastAsia="Times New Roman" w:cstheme="minorHAnsi"/>
          <w:sz w:val="16"/>
          <w:szCs w:val="16"/>
        </w:rPr>
        <w:t xml:space="preserve">. </w:t>
      </w:r>
    </w:p>
  </w:footnote>
  <w:footnote w:id="81">
    <w:p w:rsidR="0030186C" w:rsidRPr="00F808BA" w:rsidRDefault="0030186C" w:rsidP="0007265F">
      <w:pPr>
        <w:pStyle w:val="NormalWeb"/>
        <w:bidi/>
        <w:rPr>
          <w:rFonts w:asciiTheme="minorHAnsi" w:hAnsiTheme="minorHAnsi" w:cstheme="minorHAnsi"/>
          <w:color w:val="552B2B"/>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color w:val="552B2B"/>
          <w:sz w:val="16"/>
          <w:szCs w:val="16"/>
          <w:rtl/>
          <w:lang w:bidi="fa-IR"/>
        </w:rPr>
        <w:t>تاج العروس من جواهر القاموس / ج‏13 / 239 / [شرق‏]: ..... ص : 237</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w:t>
      </w:r>
      <w:r w:rsidRPr="00F808BA">
        <w:rPr>
          <w:rFonts w:asciiTheme="minorHAnsi" w:hAnsiTheme="minorHAnsi" w:cstheme="minorHAnsi"/>
          <w:color w:val="7800FA"/>
          <w:sz w:val="16"/>
          <w:szCs w:val="16"/>
          <w:rtl/>
          <w:lang w:bidi="fa-IR"/>
        </w:rPr>
        <w:t xml:space="preserve"> الشَّرْقِيَّةُ</w:t>
      </w:r>
      <w:r w:rsidRPr="00F808BA">
        <w:rPr>
          <w:rFonts w:asciiTheme="minorHAnsi" w:hAnsiTheme="minorHAnsi" w:cstheme="minorHAnsi"/>
          <w:color w:val="000000"/>
          <w:sz w:val="16"/>
          <w:szCs w:val="16"/>
          <w:rtl/>
          <w:lang w:bidi="fa-IR"/>
        </w:rPr>
        <w:t>:</w:t>
      </w:r>
      <w:r w:rsidRPr="00F808BA">
        <w:rPr>
          <w:rFonts w:asciiTheme="minorHAnsi" w:hAnsiTheme="minorHAnsi" w:cstheme="minorHAnsi"/>
          <w:color w:val="6D0033"/>
          <w:sz w:val="16"/>
          <w:szCs w:val="16"/>
          <w:rtl/>
          <w:lang w:bidi="fa-IR"/>
        </w:rPr>
        <w:t xml:space="preserve"> مَحَلَّةٌ ببَغْدادَ</w:t>
      </w:r>
      <w:r w:rsidRPr="00F808BA">
        <w:rPr>
          <w:rFonts w:asciiTheme="minorHAnsi" w:hAnsiTheme="minorHAnsi" w:cstheme="minorHAnsi"/>
          <w:color w:val="000000"/>
          <w:sz w:val="16"/>
          <w:szCs w:val="16"/>
          <w:rtl/>
          <w:lang w:bidi="fa-IR"/>
        </w:rPr>
        <w:t xml:space="preserve"> بينَ بابِ البَصْرَةِ و الكَرْخِ،</w:t>
      </w:r>
      <w:r w:rsidRPr="00F808BA">
        <w:rPr>
          <w:rFonts w:asciiTheme="minorHAnsi" w:hAnsiTheme="minorHAnsi" w:cstheme="minorHAnsi"/>
          <w:color w:val="7800FA"/>
          <w:sz w:val="16"/>
          <w:szCs w:val="16"/>
          <w:rtl/>
          <w:lang w:bidi="fa-IR"/>
        </w:rPr>
        <w:t xml:space="preserve"> شَرْقِيَ‏</w:t>
      </w:r>
      <w:r w:rsidRPr="00F808BA">
        <w:rPr>
          <w:rFonts w:asciiTheme="minorHAnsi" w:hAnsiTheme="minorHAnsi" w:cstheme="minorHAnsi"/>
          <w:color w:val="000000"/>
          <w:sz w:val="16"/>
          <w:szCs w:val="16"/>
          <w:rtl/>
          <w:lang w:bidi="fa-IR"/>
        </w:rPr>
        <w:t xml:space="preserve"> مَدِينَةِ المَنْصُورة.</w:t>
      </w:r>
      <w:r w:rsidRPr="00F808BA">
        <w:rPr>
          <w:rFonts w:asciiTheme="minorHAnsi" w:hAnsiTheme="minorHAnsi" w:cstheme="minorHAnsi"/>
          <w:color w:val="6D0033"/>
          <w:sz w:val="16"/>
          <w:szCs w:val="16"/>
          <w:rtl/>
          <w:lang w:bidi="fa-IR"/>
        </w:rPr>
        <w:t xml:space="preserve"> مِنْها</w:t>
      </w:r>
      <w:r w:rsidRPr="00F808BA">
        <w:rPr>
          <w:rFonts w:asciiTheme="minorHAnsi" w:hAnsiTheme="minorHAnsi" w:cstheme="minorHAnsi"/>
          <w:color w:val="000000"/>
          <w:sz w:val="16"/>
          <w:szCs w:val="16"/>
          <w:rtl/>
          <w:lang w:bidi="fa-IR"/>
        </w:rPr>
        <w:t>: أَبُو العَباسِ‏</w:t>
      </w:r>
      <w:r w:rsidRPr="00F808BA">
        <w:rPr>
          <w:rFonts w:asciiTheme="minorHAnsi" w:hAnsiTheme="minorHAnsi" w:cstheme="minorHAnsi"/>
          <w:color w:val="6D0033"/>
          <w:sz w:val="16"/>
          <w:szCs w:val="16"/>
          <w:rtl/>
          <w:lang w:bidi="fa-IR"/>
        </w:rPr>
        <w:t xml:space="preserve"> أَحْمَدُ بنُ الصَّلْت‏</w:t>
      </w:r>
      <w:r w:rsidRPr="00F808BA">
        <w:rPr>
          <w:rFonts w:asciiTheme="minorHAnsi" w:hAnsiTheme="minorHAnsi" w:cstheme="minorHAnsi"/>
          <w:color w:val="000000"/>
          <w:sz w:val="16"/>
          <w:szCs w:val="16"/>
          <w:rtl/>
          <w:lang w:bidi="fa-IR"/>
        </w:rPr>
        <w:t xml:space="preserve"> بن المُغَلّسِ الحِمّانِيّ ابْن أَخي جُبارة بن المُغَلِّسِ، ضَعِيفٌ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w:t>
      </w:r>
    </w:p>
    <w:p w:rsidR="0030186C" w:rsidRPr="00F808BA" w:rsidRDefault="0030186C" w:rsidP="0007265F">
      <w:pPr>
        <w:pStyle w:val="FootnoteText"/>
        <w:bidi/>
        <w:rPr>
          <w:rFonts w:asciiTheme="minorHAnsi" w:hAnsiTheme="minorHAnsi" w:cstheme="minorHAnsi"/>
          <w:sz w:val="16"/>
          <w:szCs w:val="16"/>
          <w:lang w:bidi="fa-IR"/>
        </w:rPr>
      </w:pPr>
    </w:p>
    <w:p w:rsidR="0030186C" w:rsidRPr="00F808BA" w:rsidRDefault="0030186C" w:rsidP="0007265F">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ج‏19 / 521 / [سرو]: ..... ص : 520</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محمدُ بنُ‏</w:t>
      </w:r>
      <w:r w:rsidRPr="00F808BA">
        <w:rPr>
          <w:rFonts w:asciiTheme="minorHAnsi" w:hAnsiTheme="minorHAnsi" w:cstheme="minorHAnsi"/>
          <w:color w:val="7800FA"/>
          <w:sz w:val="16"/>
          <w:szCs w:val="16"/>
          <w:rtl/>
          <w:lang w:bidi="fa-IR"/>
        </w:rPr>
        <w:t xml:space="preserve"> سَرْوٍ</w:t>
      </w:r>
      <w:r w:rsidRPr="00F808BA">
        <w:rPr>
          <w:rFonts w:asciiTheme="minorHAnsi" w:hAnsiTheme="minorHAnsi" w:cstheme="minorHAnsi"/>
          <w:color w:val="000000"/>
          <w:sz w:val="16"/>
          <w:szCs w:val="16"/>
          <w:rtl/>
          <w:lang w:bidi="fa-IR"/>
        </w:rPr>
        <w:t xml:space="preserve"> البلخيُ‏</w:t>
      </w:r>
      <w:r w:rsidRPr="00F808BA">
        <w:rPr>
          <w:rFonts w:asciiTheme="minorHAnsi" w:hAnsiTheme="minorHAnsi" w:cstheme="minorHAnsi"/>
          <w:color w:val="6D0033"/>
          <w:sz w:val="16"/>
          <w:szCs w:val="16"/>
          <w:rtl/>
          <w:lang w:bidi="fa-IR"/>
        </w:rPr>
        <w:t xml:space="preserve">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6D0033"/>
          <w:sz w:val="16"/>
          <w:szCs w:val="16"/>
          <w:rtl/>
          <w:lang w:bidi="fa-IR"/>
        </w:rPr>
        <w:t xml:space="preserve"> للحَديثِ.</w:t>
      </w:r>
    </w:p>
    <w:p w:rsidR="0030186C" w:rsidRPr="00F808BA" w:rsidRDefault="0030186C" w:rsidP="0007265F">
      <w:pPr>
        <w:pStyle w:val="FootnoteText"/>
        <w:bidi/>
        <w:rPr>
          <w:rFonts w:asciiTheme="minorHAnsi" w:hAnsiTheme="minorHAnsi" w:cstheme="minorHAnsi"/>
          <w:sz w:val="16"/>
          <w:szCs w:val="16"/>
          <w:lang w:bidi="fa-IR"/>
        </w:rPr>
      </w:pPr>
    </w:p>
    <w:p w:rsidR="0030186C" w:rsidRPr="00F808BA" w:rsidRDefault="0030186C" w:rsidP="0007265F">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ج‏8 / 388 / [غلس‏]: ..... ص : 387</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جُبَارَةُ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6D0033"/>
          <w:sz w:val="16"/>
          <w:szCs w:val="16"/>
          <w:rtl/>
          <w:lang w:bidi="fa-IR"/>
        </w:rPr>
        <w:t>، كمُحَدِّثٍ: كُوفيٌّ مُحَدِّثٌ‏</w:t>
      </w:r>
      <w:r w:rsidRPr="00F808BA">
        <w:rPr>
          <w:rFonts w:asciiTheme="minorHAnsi" w:hAnsiTheme="minorHAnsi" w:cstheme="minorHAnsi"/>
          <w:color w:val="000000"/>
          <w:sz w:val="16"/>
          <w:szCs w:val="16"/>
          <w:rtl/>
          <w:lang w:bidi="fa-IR"/>
        </w:rPr>
        <w:t>، قال الذَّهَبيُّ: قال ابنُ نُمَيْرٍ: كان يُوضَعُ له الحَديثُ. و قال في الميزان: أَحْمَد بنُ محَمَّد بن الصَّلْت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000000"/>
          <w:sz w:val="16"/>
          <w:szCs w:val="16"/>
          <w:rtl/>
          <w:lang w:bidi="fa-IR"/>
        </w:rPr>
        <w:t xml:space="preserve"> الحِمَّانيُّ، يَرْوِي عن بِشْر بن الوَليد، عن أَبي يُوسفَ،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تُوُفِّي سنة 308، و مثْلُه قولُ ابن قانعٍ و ابن عَديٍّ، و غَيْرهما.</w:t>
      </w:r>
    </w:p>
    <w:p w:rsidR="0030186C" w:rsidRPr="00F808BA" w:rsidRDefault="0030186C" w:rsidP="0007265F">
      <w:pPr>
        <w:pStyle w:val="FootnoteText"/>
        <w:bidi/>
        <w:rPr>
          <w:rFonts w:asciiTheme="minorHAnsi" w:hAnsiTheme="minorHAnsi" w:cstheme="minorHAnsi"/>
          <w:sz w:val="16"/>
          <w:szCs w:val="16"/>
          <w:lang w:bidi="fa-IR"/>
        </w:rPr>
      </w:pPr>
    </w:p>
    <w:p w:rsidR="0030186C" w:rsidRPr="00F808BA" w:rsidRDefault="0030186C" w:rsidP="0007265F">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الرجال (لابن داود) / 506 / 449 محمد بن عبد الله بن مهران ..... ص : 506</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د، دي [كش غض‏] ضعيف يرمى بالغلو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w:t>
      </w:r>
    </w:p>
    <w:p w:rsidR="0030186C" w:rsidRPr="00F808BA" w:rsidRDefault="0030186C" w:rsidP="0007265F">
      <w:pPr>
        <w:bidi/>
        <w:rPr>
          <w:rFonts w:cstheme="minorHAnsi"/>
          <w:color w:val="552B2B"/>
          <w:sz w:val="16"/>
          <w:szCs w:val="16"/>
          <w:rtl/>
          <w:lang w:bidi="fa-IR"/>
        </w:rPr>
      </w:pPr>
      <w:r w:rsidRPr="00F808BA">
        <w:rPr>
          <w:rFonts w:cstheme="minorHAnsi"/>
          <w:color w:val="552B2B"/>
          <w:sz w:val="16"/>
          <w:szCs w:val="16"/>
          <w:rtl/>
          <w:lang w:bidi="fa-IR"/>
        </w:rPr>
        <w:t>الرجال (لابن داود) / 527 / 548 يونس بن ظبيان ..... ص : 527</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ق [جخ، غض‏] كوفي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الحديث [جش‏] مولى ضعيف جدا لا يلتفت إلى روايته، كل كتبه تخليط [كش‏] عن محمد بن مسعود: متهم‏</w:t>
      </w:r>
    </w:p>
    <w:p w:rsidR="0030186C" w:rsidRPr="00F808BA" w:rsidRDefault="0030186C" w:rsidP="0007265F">
      <w:pPr>
        <w:bidi/>
        <w:rPr>
          <w:rFonts w:cstheme="minorHAnsi"/>
          <w:color w:val="552B2B"/>
          <w:sz w:val="16"/>
          <w:szCs w:val="16"/>
          <w:rtl/>
          <w:lang w:bidi="fa-IR"/>
        </w:rPr>
      </w:pPr>
      <w:r w:rsidRPr="00F808BA">
        <w:rPr>
          <w:rFonts w:cstheme="minorHAnsi"/>
          <w:color w:val="552B2B"/>
          <w:sz w:val="16"/>
          <w:szCs w:val="16"/>
          <w:rtl/>
          <w:lang w:bidi="fa-IR"/>
        </w:rPr>
        <w:t>رجال العلامة الحلي / 205 / 20 أحمد بن محمد أبو عبد الله الخليلي ..... ص : 205</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الذي يقال له غلام خليل الآملي الطبري ضعيف جدا لا يلتفت إليه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فاسد المذهب.</w:t>
      </w:r>
    </w:p>
    <w:p w:rsidR="0030186C" w:rsidRPr="00F808BA" w:rsidRDefault="0030186C" w:rsidP="0007265F">
      <w:pPr>
        <w:bidi/>
        <w:rPr>
          <w:rFonts w:cstheme="minorHAnsi"/>
          <w:color w:val="552B2B"/>
          <w:sz w:val="16"/>
          <w:szCs w:val="16"/>
          <w:rtl/>
          <w:lang w:bidi="fa-IR"/>
        </w:rPr>
      </w:pPr>
      <w:r w:rsidRPr="00F808BA">
        <w:rPr>
          <w:rFonts w:cstheme="minorHAnsi"/>
          <w:color w:val="552B2B"/>
          <w:sz w:val="16"/>
          <w:szCs w:val="16"/>
          <w:rtl/>
          <w:lang w:bidi="fa-IR"/>
        </w:rPr>
        <w:t>رجال العلامة الحلي / 230 / 2 صالح بن سهل ..... ص : 229</w:t>
      </w:r>
    </w:p>
    <w:p w:rsidR="0030186C" w:rsidRPr="00F808BA" w:rsidRDefault="0030186C" w:rsidP="0007265F">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30186C" w:rsidRPr="00F808BA" w:rsidRDefault="0030186C" w:rsidP="0007265F">
      <w:pPr>
        <w:pStyle w:val="FootnoteText"/>
        <w:bidi/>
        <w:rPr>
          <w:rFonts w:asciiTheme="minorHAnsi" w:hAnsiTheme="minorHAnsi" w:cstheme="minorHAnsi"/>
          <w:sz w:val="16"/>
          <w:szCs w:val="16"/>
          <w:lang w:bidi="fa-IR"/>
        </w:rPr>
      </w:pPr>
    </w:p>
    <w:p w:rsidR="0030186C" w:rsidRPr="00F808BA" w:rsidRDefault="0030186C" w:rsidP="0007265F">
      <w:pPr>
        <w:pStyle w:val="FootnoteText"/>
        <w:bidi/>
        <w:rPr>
          <w:rFonts w:asciiTheme="minorHAnsi" w:hAnsiTheme="minorHAnsi" w:cstheme="minorHAnsi"/>
          <w:sz w:val="16"/>
          <w:szCs w:val="16"/>
          <w:rtl/>
          <w:lang w:bidi="fa-IR"/>
        </w:rPr>
      </w:pPr>
    </w:p>
  </w:footnote>
  <w:footnote w:id="82">
    <w:p w:rsidR="0030186C" w:rsidRPr="00F808BA" w:rsidRDefault="0030186C" w:rsidP="0007265F">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قمى، على بن ابراهيم، تفسير القمي، 2جلد، دار الكتاب - ايران - قم، چاپ: 3، 1363 ه.ش.</w:t>
      </w:r>
      <w:r w:rsidRPr="00F808BA">
        <w:rPr>
          <w:rFonts w:asciiTheme="minorHAnsi" w:hAnsiTheme="minorHAnsi" w:cstheme="minorHAnsi"/>
          <w:b/>
          <w:bCs/>
          <w:i/>
          <w:iCs/>
          <w:sz w:val="16"/>
          <w:szCs w:val="16"/>
          <w:rtl/>
          <w:lang w:bidi="fa-IR"/>
        </w:rPr>
        <w:t xml:space="preserve"> تفسير القمي    ج‏1    50</w:t>
      </w:r>
    </w:p>
  </w:footnote>
  <w:footnote w:id="83">
    <w:p w:rsidR="0030186C" w:rsidRPr="00F808BA" w:rsidRDefault="0030186C" w:rsidP="0007265F">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طباطبايى، محمدحسين، الميزان في تفسير القرآن، 20جلد، مؤسسة الأعلمي للمطبوعات - لبنان - بيروت، چاپ: 2، 1390 ه.ق.</w:t>
      </w:r>
      <w:r w:rsidRPr="00F808BA">
        <w:rPr>
          <w:rFonts w:asciiTheme="minorHAnsi" w:hAnsiTheme="minorHAnsi" w:cstheme="minorHAnsi"/>
          <w:b/>
          <w:bCs/>
          <w:i/>
          <w:iCs/>
          <w:sz w:val="16"/>
          <w:szCs w:val="16"/>
          <w:rtl/>
          <w:lang w:bidi="fa-IR"/>
        </w:rPr>
        <w:t xml:space="preserve"> الميزان في تفسير القرآن    ج‏4    379</w:t>
      </w:r>
    </w:p>
    <w:p w:rsidR="0030186C" w:rsidRPr="00F808BA" w:rsidRDefault="0030186C" w:rsidP="0007265F">
      <w:pPr>
        <w:pStyle w:val="FootnoteText"/>
        <w:bidi/>
        <w:rPr>
          <w:rFonts w:asciiTheme="minorHAnsi" w:hAnsiTheme="minorHAnsi" w:cstheme="minorHAnsi"/>
          <w:sz w:val="16"/>
          <w:szCs w:val="16"/>
          <w:rtl/>
        </w:rPr>
      </w:pPr>
    </w:p>
  </w:footnote>
  <w:footnote w:id="84">
    <w:p w:rsidR="0030186C" w:rsidRPr="00F808BA" w:rsidRDefault="0030186C" w:rsidP="0007265F">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( 1 و 2 و 3) الدر المنثور ج 2 ص 168.</w:t>
      </w:r>
    </w:p>
  </w:footnote>
  <w:footnote w:id="85">
    <w:p w:rsidR="0030186C" w:rsidRPr="00F808BA" w:rsidRDefault="0030186C" w:rsidP="0007265F">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( 1 و 2 و 3) الدر المنثور ج 2 ص 168.</w:t>
      </w:r>
    </w:p>
  </w:footnote>
  <w:footnote w:id="86">
    <w:p w:rsidR="0030186C" w:rsidRPr="00F808BA" w:rsidRDefault="0030186C" w:rsidP="0007265F">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طباطبايى، محمدحسين، ترجمه تفسير الميزان، 20جلد، جامعه مدرسين حوزه علميه قم، دفتر انتشارات اسلامى - ايران - قم، چاپ: 5، 1374 ه.ش.</w:t>
      </w:r>
      <w:r w:rsidRPr="00F808BA">
        <w:rPr>
          <w:rFonts w:asciiTheme="minorHAnsi" w:hAnsiTheme="minorHAnsi" w:cstheme="minorHAnsi"/>
          <w:b/>
          <w:bCs/>
          <w:i/>
          <w:iCs/>
          <w:sz w:val="16"/>
          <w:szCs w:val="16"/>
          <w:rtl/>
          <w:lang w:bidi="fa-IR"/>
        </w:rPr>
        <w:t xml:space="preserve"> ترجمه تفسير الميزان، ج‏4، ص: 604 ترجمه تفسير الميزان    ج‏4    603</w:t>
      </w:r>
    </w:p>
    <w:p w:rsidR="0030186C" w:rsidRPr="00F808BA" w:rsidRDefault="0030186C" w:rsidP="0007265F">
      <w:pPr>
        <w:pStyle w:val="NormalWeb"/>
        <w:bidi/>
        <w:rPr>
          <w:rFonts w:asciiTheme="minorHAnsi" w:hAnsiTheme="minorHAnsi" w:cstheme="minorHAnsi"/>
          <w:b/>
          <w:bCs/>
          <w:i/>
          <w:iCs/>
          <w:sz w:val="16"/>
          <w:szCs w:val="16"/>
          <w:rtl/>
          <w:lang w:bidi="fa-IR"/>
        </w:rPr>
      </w:pPr>
    </w:p>
    <w:p w:rsidR="0030186C" w:rsidRPr="00F808BA" w:rsidRDefault="0030186C" w:rsidP="0007265F">
      <w:pPr>
        <w:pStyle w:val="FootnoteText"/>
        <w:bidi/>
        <w:rPr>
          <w:rFonts w:asciiTheme="minorHAnsi" w:hAnsiTheme="minorHAnsi" w:cstheme="minorHAnsi"/>
          <w:sz w:val="16"/>
          <w:szCs w:val="16"/>
          <w:rtl/>
        </w:rPr>
      </w:pPr>
    </w:p>
  </w:footnote>
  <w:footnote w:id="87">
    <w:p w:rsidR="0030186C" w:rsidRPr="00F808BA" w:rsidRDefault="0030186C" w:rsidP="0007265F">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تفسير القمي / ج‏1 / 50 / [سورة البقرة(2): الآيات 75 الى 78] ..... ص : 50</w:t>
      </w:r>
    </w:p>
  </w:footnote>
  <w:footnote w:id="88">
    <w:p w:rsidR="0030186C" w:rsidRPr="00F808BA" w:rsidRDefault="0030186C" w:rsidP="0007265F">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دعائم الإسلام / ج‏1 / 61 / ذكر وصايا الأئمة ص أولياءهم و وصفهم إياهم و معرفتهم لهم ..... ص : 56</w:t>
      </w:r>
    </w:p>
  </w:footnote>
  <w:footnote w:id="89">
    <w:p w:rsidR="0030186C" w:rsidRPr="00F808BA" w:rsidRDefault="0030186C" w:rsidP="0007265F">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صفات الشيعة / 16 / الحديث التاسع و العشرون</w:t>
      </w:r>
    </w:p>
    <w:p w:rsidR="0030186C" w:rsidRPr="00F808BA" w:rsidRDefault="0030186C" w:rsidP="0007265F">
      <w:pPr>
        <w:pStyle w:val="FootnoteText"/>
        <w:bidi/>
        <w:rPr>
          <w:rFonts w:asciiTheme="minorHAnsi" w:hAnsiTheme="minorHAnsi" w:cstheme="minorHAnsi"/>
          <w:sz w:val="16"/>
          <w:szCs w:val="16"/>
          <w:rtl/>
          <w:lang w:bidi="fa-IR"/>
        </w:rPr>
      </w:pPr>
    </w:p>
  </w:footnote>
  <w:footnote w:id="90">
    <w:p w:rsidR="0030186C" w:rsidRPr="00F808BA" w:rsidRDefault="0030186C" w:rsidP="0007265F">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معاني الأخبار / النص / 26 / باب معنى الحروف المقطعة في أوائل السور من القرآن ..... ص : 22</w:t>
      </w:r>
    </w:p>
    <w:p w:rsidR="0030186C" w:rsidRPr="00F808BA" w:rsidRDefault="0030186C" w:rsidP="0007265F">
      <w:pPr>
        <w:pStyle w:val="FootnoteText"/>
        <w:bidi/>
        <w:rPr>
          <w:rFonts w:asciiTheme="minorHAnsi" w:hAnsiTheme="minorHAnsi" w:cstheme="minorHAnsi"/>
          <w:sz w:val="16"/>
          <w:szCs w:val="16"/>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7F"/>
    <w:rsid w:val="0007265F"/>
    <w:rsid w:val="00126839"/>
    <w:rsid w:val="0030186C"/>
    <w:rsid w:val="00773B03"/>
    <w:rsid w:val="0082616F"/>
    <w:rsid w:val="00A2197F"/>
    <w:rsid w:val="00A4540C"/>
    <w:rsid w:val="00A85C3E"/>
    <w:rsid w:val="00CB034B"/>
    <w:rsid w:val="00D42D51"/>
    <w:rsid w:val="00FB44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91466-3048-4BE1-8C75-51D56A17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197F"/>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2197F"/>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A2197F"/>
    <w:rPr>
      <w:rFonts w:ascii="Calibri" w:eastAsia="Calibri" w:hAnsi="Calibri" w:cs="Arial"/>
      <w:sz w:val="20"/>
      <w:szCs w:val="20"/>
    </w:rPr>
  </w:style>
  <w:style w:type="character" w:styleId="FootnoteReference">
    <w:name w:val="footnote reference"/>
    <w:uiPriority w:val="99"/>
    <w:semiHidden/>
    <w:unhideWhenUsed/>
    <w:rsid w:val="00A2197F"/>
    <w:rPr>
      <w:vertAlign w:val="superscript"/>
    </w:rPr>
  </w:style>
  <w:style w:type="character" w:styleId="Hyperlink">
    <w:name w:val="Hyperlink"/>
    <w:basedOn w:val="DefaultParagraphFont"/>
    <w:uiPriority w:val="99"/>
    <w:semiHidden/>
    <w:unhideWhenUsed/>
    <w:rsid w:val="00A219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6" Type="http://schemas.openxmlformats.org/officeDocument/2006/relationships/hyperlink" Target="https://fa.wikishia.net/view/%D8%AC%D8%B9%D9%84_%D8%AD%D8%AF%DB%8C%D8%AB" TargetMode="External"/><Relationship Id="rId21" Type="http://schemas.openxmlformats.org/officeDocument/2006/relationships/hyperlink" Target="https://wikifeqh.ir/&#1604;&#1593;&#1606;&#1578;&#8204;" TargetMode="External"/><Relationship Id="rId42" Type="http://schemas.openxmlformats.org/officeDocument/2006/relationships/hyperlink" Target="https://fa.wikishia.net/view/%D8%A7%D9%84%D8%A7%D8%AE%D8%A8%D8%A7%D8%B1_%D8%A7%D9%84%D8%AF%D8%AE%DB%8C%D9%84%D8%A9_(%DA%A9%D8%AA%D8%A7%D8%A8)" TargetMode="External"/><Relationship Id="rId47" Type="http://schemas.openxmlformats.org/officeDocument/2006/relationships/hyperlink" Target="https://fa.wikishia.net/view/%D9%85%D9%86%D8%B5%D9%88%D8%B1_%D8%AF%D9%88%D8%A7%D9%86%DB%8C%D9%82%DB%8C" TargetMode="External"/><Relationship Id="rId63" Type="http://schemas.openxmlformats.org/officeDocument/2006/relationships/hyperlink" Target="https://fa.wikishia.net/view/%D8%B5%D8%AD%D8%A7%D8%A8%D9%87" TargetMode="External"/><Relationship Id="rId68" Type="http://schemas.openxmlformats.org/officeDocument/2006/relationships/hyperlink" Target="https://fa.wikishia.net/view/%D8%AD%D8%B6%D8%B1%D8%AA_%D9%85%D8%AD%D9%85%D8%AF_%D8%B5%D9%84%DB%8C_%D8%A7%D9%84%D9%84%D9%87_%D8%B9%D9%84%DB%8C%D9%87_%D9%88_%D8%A2%D9%84%D9%87_%D9%88_%D8%B3%D9%84%D9%85" TargetMode="External"/><Relationship Id="rId84" Type="http://schemas.openxmlformats.org/officeDocument/2006/relationships/hyperlink" Target="https://fa.wikishia.net/view/%D8%B3%DB%8C%D8%AF_%D9%87%D8%A7%D8%B4%D9%85_%D9%85%D8%B9%D8%B1%D9%88%D9%81_%D8%A7%D9%84%D8%AD%D8%B3%D9%86%DB%8C" TargetMode="External"/><Relationship Id="rId89" Type="http://schemas.openxmlformats.org/officeDocument/2006/relationships/hyperlink" Target="https://fa.wikishia.net/view/%D8%A8%D9%86%DB%8C_%D8%B9%D8%A8%D8%A7%D8%B3" TargetMode="External"/><Relationship Id="rId7" Type="http://schemas.openxmlformats.org/officeDocument/2006/relationships/hyperlink" Target="https://wikifeqh.ir/&#1578;&#1580;&#1575;&#1585;&#1578;" TargetMode="External"/><Relationship Id="rId71" Type="http://schemas.openxmlformats.org/officeDocument/2006/relationships/hyperlink" Target="https://fa.wikishia.net/view/%D8%B6%D8%B1%D9%88%D8%B1%DB%8C_%D9%85%D8%B0%D9%87%D8%A8" TargetMode="External"/><Relationship Id="rId92" Type="http://schemas.openxmlformats.org/officeDocument/2006/relationships/hyperlink" Target="https://fa.wikishia.net/view/%D8%A7%D9%87%D9%84%E2%80%8C%D8%A8%DB%8C%D8%AA(%D8%B9)" TargetMode="External"/><Relationship Id="rId2" Type="http://schemas.openxmlformats.org/officeDocument/2006/relationships/hyperlink" Target="https://wikifeqh.ir/&#1591;&#1607;&#1575;&#1585;&#1578;" TargetMode="External"/><Relationship Id="rId16" Type="http://schemas.openxmlformats.org/officeDocument/2006/relationships/hyperlink" Target="https://wikifeqh.ir/&#1578;&#1608;&#1576;&#1607;" TargetMode="External"/><Relationship Id="rId29" Type="http://schemas.openxmlformats.org/officeDocument/2006/relationships/hyperlink" Target="https://fa.wikishia.net/view/%D8%AC%D8%B9%D9%84_%D8%AD%D8%AF%DB%8C%D8%AB" TargetMode="External"/><Relationship Id="rId11" Type="http://schemas.openxmlformats.org/officeDocument/2006/relationships/hyperlink" Target="https://wikifeqh.ir/&#1585;&#1608;&#1575;&#1740;&#1575;&#1578;&#8204;" TargetMode="External"/><Relationship Id="rId24" Type="http://schemas.openxmlformats.org/officeDocument/2006/relationships/hyperlink" Target="http://wikifeqh.ir/&#1575;&#1581;&#1575;&#1583;&#1740;&#1579;" TargetMode="External"/><Relationship Id="rId32" Type="http://schemas.openxmlformats.org/officeDocument/2006/relationships/hyperlink" Target="https://fa.wikishia.net/view/%D8%AD%D8%AF%DB%8C%D8%AB" TargetMode="External"/><Relationship Id="rId37" Type="http://schemas.openxmlformats.org/officeDocument/2006/relationships/hyperlink" Target="https://fa.wikishia.net/view/%D8%A7%D9%87%D9%84_%D8%A8%DB%8C%D8%AA(%D8%B9)" TargetMode="External"/><Relationship Id="rId40" Type="http://schemas.openxmlformats.org/officeDocument/2006/relationships/hyperlink" Target="https://fa.wikishia.net/view/%D8%A7%D8%A8%DB%8C_%D8%A8%D9%86_%DA%A9%D8%B9%D8%A8" TargetMode="External"/><Relationship Id="rId45" Type="http://schemas.openxmlformats.org/officeDocument/2006/relationships/hyperlink" Target="https://fa.wikishia.net/view/%D8%AC%D8%B9%D9%84_%D8%AD%D8%AF%DB%8C%D8%AB" TargetMode="External"/><Relationship Id="rId53" Type="http://schemas.openxmlformats.org/officeDocument/2006/relationships/hyperlink" Target="https://fa.wikishia.net/view/%D8%AC%D8%B9%D9%84_%D8%AD%D8%AF%DB%8C%D8%AB" TargetMode="External"/><Relationship Id="rId58" Type="http://schemas.openxmlformats.org/officeDocument/2006/relationships/hyperlink" Target="https://fa.wikishia.net/view/%D8%AA%D9%81%D8%B3%DB%8C%D8%B1" TargetMode="External"/><Relationship Id="rId66" Type="http://schemas.openxmlformats.org/officeDocument/2006/relationships/hyperlink" Target="https://fa.wikishia.net/view/%D8%AC%D8%B9%D9%84_%D8%AD%D8%AF%DB%8C%D8%AB" TargetMode="External"/><Relationship Id="rId74" Type="http://schemas.openxmlformats.org/officeDocument/2006/relationships/hyperlink" Target="https://fa.wikishia.net/view/%D9%BE%DB%8C%D8%A7%D9%85%D8%A8%D8%B1_%D8%A7%D8%B3%D9%84%D8%A7%D9%85(%D8%B5)" TargetMode="External"/><Relationship Id="rId79" Type="http://schemas.openxmlformats.org/officeDocument/2006/relationships/hyperlink" Target="https://fa.wikishia.net/view/%D8%A7%D8%A8%D9%88%D9%87%D8%B1%DB%8C%D8%B1%D9%87" TargetMode="External"/><Relationship Id="rId87" Type="http://schemas.openxmlformats.org/officeDocument/2006/relationships/hyperlink" Target="https://fa.wikishia.net/view/%D8%AC%D8%B9%D9%84_%D8%AD%D8%AF%DB%8C%D8%AB" TargetMode="External"/><Relationship Id="rId102" Type="http://schemas.openxmlformats.org/officeDocument/2006/relationships/hyperlink" Target="https://fa.wikishia.net/view/%D8%A8%D9%86%DB%8C%E2%80%8C%D8%A7%D8%B3%D8%B1%D8%A7%D8%A6%DB%8C%D9%84" TargetMode="External"/><Relationship Id="rId5" Type="http://schemas.openxmlformats.org/officeDocument/2006/relationships/hyperlink" Target="https://wikifeqh.ir/&#1581;&#1580;" TargetMode="External"/><Relationship Id="rId61" Type="http://schemas.openxmlformats.org/officeDocument/2006/relationships/hyperlink" Target="https://fa.wikishia.net/view/%D8%A8%D9%86%DB%8C%E2%80%8C%D8%A7%D8%B3%D8%B1%D8%A7%D8%A6%DB%8C%D9%84" TargetMode="External"/><Relationship Id="rId82" Type="http://schemas.openxmlformats.org/officeDocument/2006/relationships/hyperlink" Target="https://fa.wikishia.net/view/%D8%A7%D8%A8%D9%86%E2%80%8C_%D8%A7%D8%A8%DB%8C%E2%80%8C%D8%A7%D9%84%D8%B9%D9%88%D8%AC%D8%A7%D8%A1" TargetMode="External"/><Relationship Id="rId90" Type="http://schemas.openxmlformats.org/officeDocument/2006/relationships/hyperlink" Target="https://fa.wikishia.net/view/%D9%BE%DB%8C%D8%A7%D9%85%D8%A8%D8%B1(%D8%B5)" TargetMode="External"/><Relationship Id="rId95" Type="http://schemas.openxmlformats.org/officeDocument/2006/relationships/hyperlink" Target="https://fa.wikishia.net/view/%D9%85%D8%B9%D8%A7%D9%88%DB%8C%D9%87" TargetMode="External"/><Relationship Id="rId19" Type="http://schemas.openxmlformats.org/officeDocument/2006/relationships/hyperlink" Target="https://wikifeqh.ir/&#1593;&#1575;&#1604;&#1605;" TargetMode="External"/><Relationship Id="rId14" Type="http://schemas.openxmlformats.org/officeDocument/2006/relationships/hyperlink" Target="https://wikifeqh.ir/&#1711;&#1606;&#1575;&#1607;&#8204;" TargetMode="External"/><Relationship Id="rId22" Type="http://schemas.openxmlformats.org/officeDocument/2006/relationships/hyperlink" Target="https://wikifeqh.ir/&#1585;&#1608;&#1575;&#1740;&#1575;&#1578;" TargetMode="External"/><Relationship Id="rId27" Type="http://schemas.openxmlformats.org/officeDocument/2006/relationships/hyperlink" Target="https://fa.wikishia.net/view/%D8%AD%D8%B6%D8%B1%D8%AA_%D9%85%D8%AD%D9%85%D8%AF_%D8%B5%D9%84%DB%8C_%D8%A7%D9%84%D9%84%D9%87_%D8%B9%D9%84%DB%8C%D9%87_%D9%88_%D8%A2%D9%84%D9%87_%D9%88_%D8%B3%D9%84%D9%85" TargetMode="External"/><Relationship Id="rId30" Type="http://schemas.openxmlformats.org/officeDocument/2006/relationships/hyperlink" Target="https://fa.wikishia.net/view/%D8%B6%D8%B1%D9%88%D8%B1%DB%8C_%D9%85%D8%B0%D9%87%D8%A8" TargetMode="External"/><Relationship Id="rId35" Type="http://schemas.openxmlformats.org/officeDocument/2006/relationships/hyperlink" Target="https://fa.wikishia.net/view/%D9%85%D8%B9%D8%A7%D9%88%DB%8C%D8%A9_%D8%A8%D9%86_%D8%A7%D8%A8%D9%88%D8%B3%D9%81%DB%8C%D8%A7%D9%86" TargetMode="External"/><Relationship Id="rId43" Type="http://schemas.openxmlformats.org/officeDocument/2006/relationships/hyperlink" Target="https://fa.wikishia.net/view/%D8%B3%DB%8C%D8%AF_%D9%87%D8%A7%D8%B4%D9%85_%D9%85%D8%B9%D8%B1%D9%88%D9%81_%D8%A7%D9%84%D8%AD%D8%B3%D9%86%DB%8C" TargetMode="External"/><Relationship Id="rId48" Type="http://schemas.openxmlformats.org/officeDocument/2006/relationships/hyperlink" Target="https://fa.wikishia.net/view/%D8%A8%D9%86%DB%8C_%D8%B9%D8%A8%D8%A7%D8%B3" TargetMode="External"/><Relationship Id="rId56" Type="http://schemas.openxmlformats.org/officeDocument/2006/relationships/hyperlink" Target="https://fa.wikishia.net/view/%D8%AC%D8%B9%D9%84_%D8%AD%D8%AF%DB%8C%D8%AB" TargetMode="External"/><Relationship Id="rId64" Type="http://schemas.openxmlformats.org/officeDocument/2006/relationships/hyperlink" Target="https://fa.wikishia.net/view/%D8%AA%D8%A7%D8%A8%D8%B9%DB%8C%D9%86" TargetMode="External"/><Relationship Id="rId69" Type="http://schemas.openxmlformats.org/officeDocument/2006/relationships/hyperlink" Target="https://fa.wikishia.net/view/%D8%AC%D8%B9%D9%84_%D8%AD%D8%AF%DB%8C%D8%AB" TargetMode="External"/><Relationship Id="rId77" Type="http://schemas.openxmlformats.org/officeDocument/2006/relationships/hyperlink" Target="https://fa.wikishia.net/view/%D9%81%D8%B6%D8%A7%D8%A6%D9%84_%D8%A7%D9%85%D8%A7%D9%85_%D8%B9%D9%84%DB%8C(%D8%B9)" TargetMode="External"/><Relationship Id="rId100" Type="http://schemas.openxmlformats.org/officeDocument/2006/relationships/hyperlink" Target="https://fa.wikishia.net/index.php?title=%D8%B9%D9%84%D9%88%D9%85_%D8%AD%D8%AF%DB%8C%D8%AB&amp;action=edit&amp;redlink=1" TargetMode="External"/><Relationship Id="rId105" Type="http://schemas.openxmlformats.org/officeDocument/2006/relationships/hyperlink" Target="https://fa.wikishia.net/view/%D8%AA%D8%A7%D8%A8%D8%B9%DB%8C%D9%86" TargetMode="External"/><Relationship Id="rId8" Type="http://schemas.openxmlformats.org/officeDocument/2006/relationships/hyperlink" Target="https://wikifeqh.ir/&#1591;&#1604;&#1575;&#1602;" TargetMode="External"/><Relationship Id="rId51" Type="http://schemas.openxmlformats.org/officeDocument/2006/relationships/hyperlink" Target="https://fa.wikishia.net/view/%D8%A7%D9%87%D9%84%E2%80%8C%D8%A8%DB%8C%D8%AA(%D8%B9)" TargetMode="External"/><Relationship Id="rId72" Type="http://schemas.openxmlformats.org/officeDocument/2006/relationships/hyperlink" Target="https://fa.wikishia.net/view/%D8%AC%D8%B9%D9%84_%D8%AD%D8%AF%DB%8C%D8%AB" TargetMode="External"/><Relationship Id="rId80" Type="http://schemas.openxmlformats.org/officeDocument/2006/relationships/hyperlink" Target="https://fa.wikishia.net/view/%DA%A9%D8%B9%D8%A8_%D8%A7%D9%84%D8%A7%D8%AD%D8%A8%D8%A7%D8%B1" TargetMode="External"/><Relationship Id="rId85" Type="http://schemas.openxmlformats.org/officeDocument/2006/relationships/hyperlink" Target="https://fa.wikishia.net/view/%D8%B3%DB%8C%D8%AF_%D9%85%D8%B1%D8%AA%D8%B6%DB%8C_%D8%B9%D8%B3%DA%A9%D8%B1%DB%8C" TargetMode="External"/><Relationship Id="rId93" Type="http://schemas.openxmlformats.org/officeDocument/2006/relationships/hyperlink" Target="https://fa.wikishia.net/view/%D8%AC%D8%B9%D9%84_%D8%AD%D8%AF%DB%8C%D8%AB" TargetMode="External"/><Relationship Id="rId98" Type="http://schemas.openxmlformats.org/officeDocument/2006/relationships/hyperlink" Target="https://fa.wikishia.net/view/%D8%AC%D8%B9%D9%84_%D8%AD%D8%AF%DB%8C%D8%AB" TargetMode="External"/><Relationship Id="rId3" Type="http://schemas.openxmlformats.org/officeDocument/2006/relationships/hyperlink" Target="https://wikifeqh.ir/&#1589;&#1604;&#1575;&#1577;" TargetMode="External"/><Relationship Id="rId12" Type="http://schemas.openxmlformats.org/officeDocument/2006/relationships/hyperlink" Target="https://wikifeqh.ir/&#1583;&#1740;&#1606;&#8204;" TargetMode="External"/><Relationship Id="rId17" Type="http://schemas.openxmlformats.org/officeDocument/2006/relationships/hyperlink" Target="https://wikifeqh.ir/&#1601;&#1578;&#1606;&#1607;&#8204;" TargetMode="External"/><Relationship Id="rId25" Type="http://schemas.openxmlformats.org/officeDocument/2006/relationships/hyperlink" Target="https://fa.wikishia.net/view/%D8%AC%D8%B9%D9%84_%D8%AD%D8%AF%DB%8C%D8%AB" TargetMode="External"/><Relationship Id="rId33" Type="http://schemas.openxmlformats.org/officeDocument/2006/relationships/hyperlink" Target="https://fa.wikishia.net/view/%D9%BE%DB%8C%D8%A7%D9%85%D8%A8%D8%B1_%D8%A7%D8%B3%D9%84%D8%A7%D9%85(%D8%B5)" TargetMode="External"/><Relationship Id="rId38" Type="http://schemas.openxmlformats.org/officeDocument/2006/relationships/hyperlink" Target="https://fa.wikishia.net/view/%D8%A7%D8%A8%D9%88%D9%87%D8%B1%DB%8C%D8%B1%D9%87" TargetMode="External"/><Relationship Id="rId46" Type="http://schemas.openxmlformats.org/officeDocument/2006/relationships/hyperlink" Target="https://fa.wikishia.net/view/%D8%AC%D8%B9%D9%84_%D8%AD%D8%AF%DB%8C%D8%AB" TargetMode="External"/><Relationship Id="rId59" Type="http://schemas.openxmlformats.org/officeDocument/2006/relationships/hyperlink" Target="https://fa.wikishia.net/index.php?title=%D8%B9%D9%84%D9%88%D9%85_%D8%AD%D8%AF%DB%8C%D8%AB&amp;action=edit&amp;redlink=1" TargetMode="External"/><Relationship Id="rId67" Type="http://schemas.openxmlformats.org/officeDocument/2006/relationships/hyperlink" Target="https://fa.wikishia.net/view/%D8%AC%D8%B9%D9%84_%D8%AD%D8%AF%DB%8C%D8%AB" TargetMode="External"/><Relationship Id="rId103" Type="http://schemas.openxmlformats.org/officeDocument/2006/relationships/hyperlink" Target="https://fa.wikishia.net/view/%D8%A7%D8%B3%D9%84%D8%A7%D9%85" TargetMode="External"/><Relationship Id="rId20" Type="http://schemas.openxmlformats.org/officeDocument/2006/relationships/hyperlink" Target="https://wikifeqh.ir/&#1593;&#1604;&#1605;&#8204;" TargetMode="External"/><Relationship Id="rId41" Type="http://schemas.openxmlformats.org/officeDocument/2006/relationships/hyperlink" Target="https://fa.wikishia.net/view/%D8%A7%D8%A8%D9%86%E2%80%8C_%D8%A7%D8%A8%DB%8C%E2%80%8C%D8%A7%D9%84%D8%B9%D9%88%D8%AC%D8%A7%D8%A1" TargetMode="External"/><Relationship Id="rId54" Type="http://schemas.openxmlformats.org/officeDocument/2006/relationships/hyperlink" Target="https://fa.wikishia.net/view/%D9%85%D8%B9%D8%A7%D9%88%DB%8C%D9%87" TargetMode="External"/><Relationship Id="rId62" Type="http://schemas.openxmlformats.org/officeDocument/2006/relationships/hyperlink" Target="https://fa.wikishia.net/view/%D8%A7%D8%B3%D9%84%D8%A7%D9%85" TargetMode="External"/><Relationship Id="rId70" Type="http://schemas.openxmlformats.org/officeDocument/2006/relationships/hyperlink" Target="https://fa.wikishia.net/view/%D8%AC%D8%B9%D9%84_%D8%AD%D8%AF%DB%8C%D8%AB" TargetMode="External"/><Relationship Id="rId75" Type="http://schemas.openxmlformats.org/officeDocument/2006/relationships/hyperlink" Target="https://fa.wikishia.net/view/%D8%A7%D9%85%D8%A7%D9%85%D8%A7%D9%86_%D9%85%D8%B9%D8%B5%D9%88%D9%85" TargetMode="External"/><Relationship Id="rId83" Type="http://schemas.openxmlformats.org/officeDocument/2006/relationships/hyperlink" Target="https://fa.wikishia.net/view/%D8%A7%D9%84%D8%A7%D8%AE%D8%A8%D8%A7%D8%B1_%D8%A7%D9%84%D8%AF%D8%AE%DB%8C%D9%84%D8%A9_(%DA%A9%D8%AA%D8%A7%D8%A8)" TargetMode="External"/><Relationship Id="rId88" Type="http://schemas.openxmlformats.org/officeDocument/2006/relationships/hyperlink" Target="https://fa.wikishia.net/view/%D9%85%D9%86%D8%B5%D9%88%D8%B1_%D8%AF%D9%88%D8%A7%D9%86%DB%8C%D9%82%DB%8C" TargetMode="External"/><Relationship Id="rId91" Type="http://schemas.openxmlformats.org/officeDocument/2006/relationships/hyperlink" Target="https://fa.wikishia.net/view/%D8%A7%D9%85%D8%A7%D9%85_%D8%B2%D9%85%D8%A7%D9%86(%D8%B9)" TargetMode="External"/><Relationship Id="rId96" Type="http://schemas.openxmlformats.org/officeDocument/2006/relationships/hyperlink" Target="https://fa.wikishia.net/view/%D8%AC%D8%B9%D9%84_%D8%AD%D8%AF%DB%8C%D8%AB" TargetMode="External"/><Relationship Id="rId1" Type="http://schemas.openxmlformats.org/officeDocument/2006/relationships/hyperlink" Target="http://wikifeqh.ir/&#1575;&#1581;&#1575;&#1583;&#1740;&#1579;" TargetMode="External"/><Relationship Id="rId6" Type="http://schemas.openxmlformats.org/officeDocument/2006/relationships/hyperlink" Target="https://wikifeqh.ir/&#1575;&#1605;&#1585;_&#1576;&#1607;_&#1605;&#1593;&#1585;&#1608;&#1601;_&#1608;_&#1606;&#1607;&#1740;_&#1575;&#1586;_&#1605;&#1606;&#1705;&#1585;" TargetMode="External"/><Relationship Id="rId15" Type="http://schemas.openxmlformats.org/officeDocument/2006/relationships/hyperlink" Target="https://wikifeqh.ir/&#1705;&#1601;&#1585;" TargetMode="External"/><Relationship Id="rId23" Type="http://schemas.openxmlformats.org/officeDocument/2006/relationships/hyperlink" Target="https://wikifeqh.ir/&#1570;&#1578;&#1588;" TargetMode="External"/><Relationship Id="rId28" Type="http://schemas.openxmlformats.org/officeDocument/2006/relationships/hyperlink" Target="https://fa.wikishia.net/view/%D8%AC%D8%B9%D9%84_%D8%AD%D8%AF%DB%8C%D8%AB" TargetMode="External"/><Relationship Id="rId36" Type="http://schemas.openxmlformats.org/officeDocument/2006/relationships/hyperlink" Target="https://fa.wikishia.net/view/%D9%81%D8%B6%D8%A7%D8%A6%D9%84_%D8%A7%D9%85%D8%A7%D9%85_%D8%B9%D9%84%DB%8C(%D8%B9)" TargetMode="External"/><Relationship Id="rId49" Type="http://schemas.openxmlformats.org/officeDocument/2006/relationships/hyperlink" Target="https://fa.wikishia.net/view/%D9%BE%DB%8C%D8%A7%D9%85%D8%A8%D8%B1(%D8%B5)" TargetMode="External"/><Relationship Id="rId57" Type="http://schemas.openxmlformats.org/officeDocument/2006/relationships/hyperlink" Target="https://fa.wikishia.net/view/%D8%AC%D8%B9%D9%84_%D8%AD%D8%AF%DB%8C%D8%AB" TargetMode="External"/><Relationship Id="rId106" Type="http://schemas.openxmlformats.org/officeDocument/2006/relationships/hyperlink" Target="https://fa.wikishia.net/index.php?title=%D8%AD%D8%AF%DB%8C%D8%AB_%D9%85%D9%88%D9%82%D9%88%D9%81&amp;action=edit&amp;redlink=1" TargetMode="External"/><Relationship Id="rId10" Type="http://schemas.openxmlformats.org/officeDocument/2006/relationships/hyperlink" Target="https://wikifeqh.ir/&#1588;&#1740;&#1593;&#1607;&#8204;" TargetMode="External"/><Relationship Id="rId31" Type="http://schemas.openxmlformats.org/officeDocument/2006/relationships/hyperlink" Target="https://fa.wikishia.net/view/%D8%AC%D8%B9%D9%84_%D8%AD%D8%AF%DB%8C%D8%AB" TargetMode="External"/><Relationship Id="rId44" Type="http://schemas.openxmlformats.org/officeDocument/2006/relationships/hyperlink" Target="https://fa.wikishia.net/view/%D8%B3%DB%8C%D8%AF_%D9%85%D8%B1%D8%AA%D8%B6%DB%8C_%D8%B9%D8%B3%DA%A9%D8%B1%DB%8C" TargetMode="External"/><Relationship Id="rId52" Type="http://schemas.openxmlformats.org/officeDocument/2006/relationships/hyperlink" Target="https://fa.wikishia.net/view/%D8%AC%D8%B9%D9%84_%D8%AD%D8%AF%DB%8C%D8%AB" TargetMode="External"/><Relationship Id="rId60" Type="http://schemas.openxmlformats.org/officeDocument/2006/relationships/hyperlink" Target="https://fa.wikishia.net/view/%D9%82%D8%B1%D8%A2%D9%86" TargetMode="External"/><Relationship Id="rId65" Type="http://schemas.openxmlformats.org/officeDocument/2006/relationships/hyperlink" Target="https://fa.wikishia.net/index.php?title=%D8%AD%D8%AF%DB%8C%D8%AB_%D9%85%D9%88%D9%82%D9%88%D9%81&amp;action=edit&amp;redlink=1" TargetMode="External"/><Relationship Id="rId73" Type="http://schemas.openxmlformats.org/officeDocument/2006/relationships/hyperlink" Target="https://fa.wikishia.net/view/%D8%AD%D8%AF%DB%8C%D8%AB" TargetMode="External"/><Relationship Id="rId78" Type="http://schemas.openxmlformats.org/officeDocument/2006/relationships/hyperlink" Target="https://fa.wikishia.net/view/%D8%A7%D9%87%D9%84_%D8%A8%DB%8C%D8%AA(%D8%B9)" TargetMode="External"/><Relationship Id="rId81" Type="http://schemas.openxmlformats.org/officeDocument/2006/relationships/hyperlink" Target="https://fa.wikishia.net/view/%D8%A7%D8%A8%DB%8C_%D8%A8%D9%86_%DA%A9%D8%B9%D8%A8" TargetMode="External"/><Relationship Id="rId86" Type="http://schemas.openxmlformats.org/officeDocument/2006/relationships/hyperlink" Target="https://fa.wikishia.net/view/%D8%AC%D8%B9%D9%84_%D8%AD%D8%AF%DB%8C%D8%AB" TargetMode="External"/><Relationship Id="rId94" Type="http://schemas.openxmlformats.org/officeDocument/2006/relationships/hyperlink" Target="https://fa.wikishia.net/view/%D8%AC%D8%B9%D9%84_%D8%AD%D8%AF%DB%8C%D8%AB" TargetMode="External"/><Relationship Id="rId99" Type="http://schemas.openxmlformats.org/officeDocument/2006/relationships/hyperlink" Target="https://fa.wikishia.net/view/%D8%AA%D9%81%D8%B3%DB%8C%D8%B1" TargetMode="External"/><Relationship Id="rId101" Type="http://schemas.openxmlformats.org/officeDocument/2006/relationships/hyperlink" Target="https://fa.wikishia.net/view/%D9%82%D8%B1%D8%A2%D9%86" TargetMode="External"/><Relationship Id="rId4" Type="http://schemas.openxmlformats.org/officeDocument/2006/relationships/hyperlink" Target="https://wikifeqh.ir/&#1589;&#1608;&#1605;" TargetMode="External"/><Relationship Id="rId9" Type="http://schemas.openxmlformats.org/officeDocument/2006/relationships/hyperlink" Target="https://wikifeqh.ir/&#1575;&#1607;&#1604;&#8204;_&#1587;&#1606;&#1578;&#8204;" TargetMode="External"/><Relationship Id="rId13" Type="http://schemas.openxmlformats.org/officeDocument/2006/relationships/hyperlink" Target="https://wikifeqh.ir/&#1575;&#1587;&#1604;&#1575;&#1605;&#8204;" TargetMode="External"/><Relationship Id="rId18" Type="http://schemas.openxmlformats.org/officeDocument/2006/relationships/hyperlink" Target="https://wikifeqh.ir/&#1578;&#1608;&#1581;&#1740;&#1583;" TargetMode="External"/><Relationship Id="rId39" Type="http://schemas.openxmlformats.org/officeDocument/2006/relationships/hyperlink" Target="https://fa.wikishia.net/view/%DA%A9%D8%B9%D8%A8_%D8%A7%D9%84%D8%A7%D8%AD%D8%A8%D8%A7%D8%B1" TargetMode="External"/><Relationship Id="rId34" Type="http://schemas.openxmlformats.org/officeDocument/2006/relationships/hyperlink" Target="https://fa.wikishia.net/view/%D8%A7%D9%85%D8%A7%D9%85%D8%A7%D9%86_%D9%85%D8%B9%D8%B5%D9%88%D9%85" TargetMode="External"/><Relationship Id="rId50" Type="http://schemas.openxmlformats.org/officeDocument/2006/relationships/hyperlink" Target="https://fa.wikishia.net/view/%D8%A7%D9%85%D8%A7%D9%85_%D8%B2%D9%85%D8%A7%D9%86(%D8%B9)" TargetMode="External"/><Relationship Id="rId55" Type="http://schemas.openxmlformats.org/officeDocument/2006/relationships/hyperlink" Target="https://fa.wikishia.net/view/%D8%AC%D8%B9%D9%84_%D8%AD%D8%AF%DB%8C%D8%AB" TargetMode="External"/><Relationship Id="rId76" Type="http://schemas.openxmlformats.org/officeDocument/2006/relationships/hyperlink" Target="https://fa.wikishia.net/view/%D9%85%D8%B9%D8%A7%D9%88%DB%8C%D8%A9_%D8%A8%D9%86_%D8%A7%D8%A8%D9%88%D8%B3%D9%81%DB%8C%D8%A7%D9%86" TargetMode="External"/><Relationship Id="rId97" Type="http://schemas.openxmlformats.org/officeDocument/2006/relationships/hyperlink" Target="https://fa.wikishia.net/view/%D8%AC%D8%B9%D9%84_%D8%AD%D8%AF%DB%8C%D8%AB" TargetMode="External"/><Relationship Id="rId104" Type="http://schemas.openxmlformats.org/officeDocument/2006/relationships/hyperlink" Target="https://fa.wikishia.net/view/%D8%B5%D8%AD%D8%A7%D8%A8%D9%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A22A3-AE5A-4140-AC99-4BF094BE1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6858</Words>
  <Characters>39092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2021-05-14T14:26:00Z</dcterms:created>
  <dcterms:modified xsi:type="dcterms:W3CDTF">2021-05-14T19:22:00Z</dcterms:modified>
</cp:coreProperties>
</file>